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1FE5C3" w14:textId="58EF20E6" w:rsidR="005F7BFA" w:rsidRPr="00C709C3" w:rsidRDefault="005F7BFA" w:rsidP="005F7BFA">
      <w:pPr>
        <w:spacing w:after="0"/>
        <w:jc w:val="right"/>
        <w:rPr>
          <w:rFonts w:cstheme="minorHAnsi"/>
          <w:color w:val="002060"/>
          <w:sz w:val="24"/>
        </w:rPr>
      </w:pPr>
      <w:bookmarkStart w:id="0" w:name="_GoBack"/>
      <w:r w:rsidRPr="00C709C3">
        <w:rPr>
          <w:rFonts w:cstheme="minorHAnsi"/>
          <w:color w:val="002060"/>
          <w:sz w:val="24"/>
        </w:rPr>
        <w:t xml:space="preserve">Warszawa, </w:t>
      </w:r>
      <w:r w:rsidR="00AC2066" w:rsidRPr="00C709C3">
        <w:rPr>
          <w:rFonts w:cstheme="minorHAnsi"/>
          <w:color w:val="002060"/>
          <w:sz w:val="24"/>
        </w:rPr>
        <w:t>listopad</w:t>
      </w:r>
      <w:r w:rsidR="0054740E" w:rsidRPr="00C709C3">
        <w:rPr>
          <w:rFonts w:cstheme="minorHAnsi"/>
          <w:color w:val="002060"/>
          <w:sz w:val="24"/>
        </w:rPr>
        <w:t xml:space="preserve"> </w:t>
      </w:r>
      <w:r w:rsidRPr="00C709C3">
        <w:rPr>
          <w:rFonts w:cstheme="minorHAnsi"/>
          <w:color w:val="002060"/>
          <w:sz w:val="24"/>
        </w:rPr>
        <w:t>202</w:t>
      </w:r>
      <w:r w:rsidR="002812C2" w:rsidRPr="00C709C3">
        <w:rPr>
          <w:rFonts w:cstheme="minorHAnsi"/>
          <w:color w:val="002060"/>
          <w:sz w:val="24"/>
        </w:rPr>
        <w:t>5</w:t>
      </w:r>
    </w:p>
    <w:p w14:paraId="67422D79" w14:textId="77777777" w:rsidR="005F7BFA" w:rsidRPr="00C709C3" w:rsidRDefault="005F7BFA" w:rsidP="008648C2">
      <w:pPr>
        <w:spacing w:after="0"/>
        <w:jc w:val="both"/>
        <w:rPr>
          <w:rFonts w:cstheme="minorHAnsi"/>
          <w:b/>
          <w:color w:val="002060"/>
          <w:sz w:val="24"/>
          <w:u w:val="single"/>
        </w:rPr>
      </w:pPr>
    </w:p>
    <w:p w14:paraId="4E1DD3FD" w14:textId="2975D6FC" w:rsidR="00C725C2" w:rsidRPr="00C709C3" w:rsidRDefault="00135BAB" w:rsidP="004D5987">
      <w:pPr>
        <w:pStyle w:val="Akapitzlist"/>
        <w:spacing w:after="0"/>
        <w:ind w:left="0"/>
        <w:jc w:val="center"/>
        <w:rPr>
          <w:rFonts w:cstheme="minorHAnsi"/>
          <w:b/>
          <w:color w:val="002060"/>
          <w:sz w:val="24"/>
        </w:rPr>
      </w:pPr>
      <w:r w:rsidRPr="00C709C3">
        <w:rPr>
          <w:rFonts w:cstheme="minorHAnsi"/>
          <w:b/>
          <w:color w:val="002060"/>
          <w:sz w:val="24"/>
        </w:rPr>
        <w:t>Metale ciężkie i pestycydy w warzywach i owocach z działek miejskich – wyniki badań komentuje ekspertka IOŚ-PIB</w:t>
      </w:r>
    </w:p>
    <w:p w14:paraId="2EB256CD" w14:textId="77777777" w:rsidR="00135BAB" w:rsidRPr="00C709C3" w:rsidRDefault="00135BAB" w:rsidP="004D5987">
      <w:pPr>
        <w:pStyle w:val="Akapitzlist"/>
        <w:spacing w:after="0"/>
        <w:ind w:left="0"/>
        <w:jc w:val="center"/>
        <w:rPr>
          <w:rFonts w:cstheme="minorHAnsi"/>
          <w:b/>
          <w:color w:val="002060"/>
          <w:sz w:val="24"/>
        </w:rPr>
      </w:pPr>
    </w:p>
    <w:p w14:paraId="5E677890" w14:textId="6D852B35" w:rsidR="00135BAB" w:rsidRPr="00C709C3" w:rsidRDefault="00D07759" w:rsidP="00C725C2">
      <w:pPr>
        <w:spacing w:after="0"/>
        <w:jc w:val="both"/>
        <w:rPr>
          <w:rFonts w:cstheme="minorHAnsi"/>
          <w:b/>
          <w:color w:val="002060"/>
          <w:sz w:val="24"/>
          <w:szCs w:val="24"/>
        </w:rPr>
      </w:pPr>
      <w:r w:rsidRPr="00C709C3">
        <w:rPr>
          <w:b/>
          <w:color w:val="002060"/>
          <w:sz w:val="24"/>
          <w:szCs w:val="24"/>
        </w:rPr>
        <w:t xml:space="preserve">Marchew z działki, sałata z miejskiego ogródka czy truskawki z własnej uprawy – to symbole zdrowej, lokalnej żywności. Jednak najnowsze badania wskazują, że nawet </w:t>
      </w:r>
      <w:r w:rsidRPr="00C709C3">
        <w:rPr>
          <w:rStyle w:val="Pogrubienie"/>
          <w:color w:val="002060"/>
          <w:sz w:val="24"/>
          <w:szCs w:val="24"/>
        </w:rPr>
        <w:t>warzywa i owoce pochodzące z upraw prowadzonych w warunkach amatorskich w miejskich ogrodach działkowych</w:t>
      </w:r>
      <w:r w:rsidRPr="00C709C3">
        <w:rPr>
          <w:color w:val="002060"/>
          <w:sz w:val="24"/>
          <w:szCs w:val="24"/>
        </w:rPr>
        <w:t xml:space="preserve"> </w:t>
      </w:r>
      <w:r w:rsidRPr="00C709C3">
        <w:rPr>
          <w:b/>
          <w:color w:val="002060"/>
          <w:sz w:val="24"/>
          <w:szCs w:val="24"/>
        </w:rPr>
        <w:t>mogą kumulować metale ciężkie, pestycydy, a także pozostałości antybiotyków. Eksperci ostrzegają, że w środowisku miejskim produkcja żywności może być obarczona</w:t>
      </w:r>
      <w:r w:rsidRPr="00C709C3">
        <w:rPr>
          <w:color w:val="002060"/>
          <w:sz w:val="24"/>
          <w:szCs w:val="24"/>
        </w:rPr>
        <w:t xml:space="preserve"> </w:t>
      </w:r>
      <w:r w:rsidRPr="00C709C3">
        <w:rPr>
          <w:rStyle w:val="Pogrubienie"/>
          <w:color w:val="002060"/>
          <w:sz w:val="24"/>
          <w:szCs w:val="24"/>
        </w:rPr>
        <w:t xml:space="preserve">ryzykiem chemicznego </w:t>
      </w:r>
      <w:r w:rsidR="00102C58" w:rsidRPr="00C709C3">
        <w:rPr>
          <w:rStyle w:val="Pogrubienie"/>
          <w:color w:val="002060"/>
          <w:sz w:val="24"/>
          <w:szCs w:val="24"/>
        </w:rPr>
        <w:t>zanieczyszczenia</w:t>
      </w:r>
      <w:r w:rsidRPr="00C709C3">
        <w:rPr>
          <w:b/>
          <w:color w:val="002060"/>
          <w:sz w:val="24"/>
          <w:szCs w:val="24"/>
        </w:rPr>
        <w:t>, niewidocznym gołym okiem.</w:t>
      </w:r>
    </w:p>
    <w:p w14:paraId="4BD8F78D" w14:textId="77777777" w:rsidR="00135BAB" w:rsidRPr="00C709C3" w:rsidRDefault="00135BAB" w:rsidP="00C725C2">
      <w:pPr>
        <w:spacing w:after="0"/>
        <w:jc w:val="both"/>
        <w:rPr>
          <w:rFonts w:cstheme="minorHAnsi"/>
          <w:color w:val="002060"/>
          <w:sz w:val="24"/>
        </w:rPr>
      </w:pPr>
    </w:p>
    <w:p w14:paraId="6B03DAB6" w14:textId="6B27EFEA" w:rsidR="00135BAB" w:rsidRPr="00C709C3" w:rsidRDefault="00135BAB" w:rsidP="009C6999">
      <w:pPr>
        <w:spacing w:after="0"/>
        <w:jc w:val="both"/>
        <w:rPr>
          <w:rFonts w:cstheme="minorHAnsi"/>
          <w:color w:val="002060"/>
          <w:sz w:val="24"/>
        </w:rPr>
      </w:pPr>
      <w:r w:rsidRPr="00C709C3">
        <w:rPr>
          <w:rFonts w:cstheme="minorHAnsi"/>
          <w:color w:val="002060"/>
          <w:sz w:val="24"/>
        </w:rPr>
        <w:t>Badania przeprowadzone w latach 2022–2023 w 16 warszawskich ogr</w:t>
      </w:r>
      <w:r w:rsidR="00102C58" w:rsidRPr="00C709C3">
        <w:rPr>
          <w:rFonts w:cstheme="minorHAnsi"/>
          <w:color w:val="002060"/>
          <w:sz w:val="24"/>
        </w:rPr>
        <w:t>o</w:t>
      </w:r>
      <w:r w:rsidRPr="00C709C3">
        <w:rPr>
          <w:rFonts w:cstheme="minorHAnsi"/>
          <w:color w:val="002060"/>
          <w:sz w:val="24"/>
        </w:rPr>
        <w:t>d</w:t>
      </w:r>
      <w:r w:rsidR="00102C58" w:rsidRPr="00C709C3">
        <w:rPr>
          <w:rFonts w:cstheme="minorHAnsi"/>
          <w:color w:val="002060"/>
          <w:sz w:val="24"/>
        </w:rPr>
        <w:t xml:space="preserve">ach </w:t>
      </w:r>
      <w:r w:rsidRPr="00C709C3">
        <w:rPr>
          <w:rFonts w:cstheme="minorHAnsi"/>
          <w:color w:val="002060"/>
          <w:sz w:val="24"/>
        </w:rPr>
        <w:t xml:space="preserve">działkowych wykazały obecność metali ciężkich w glebie oraz w uprawianych roślinach. W glebie stwierdzono średnie stężenia kadmu (Cd) na poziomie 0,8 mg/kg oraz ołowiu (Pb) na poziomie </w:t>
      </w:r>
      <w:r w:rsidR="002830CE" w:rsidRPr="00C709C3">
        <w:rPr>
          <w:rFonts w:cstheme="minorHAnsi"/>
          <w:color w:val="002060"/>
          <w:sz w:val="24"/>
        </w:rPr>
        <w:t xml:space="preserve">12,0 </w:t>
      </w:r>
      <w:r w:rsidRPr="00C709C3">
        <w:rPr>
          <w:rFonts w:cstheme="minorHAnsi"/>
          <w:color w:val="002060"/>
          <w:sz w:val="24"/>
        </w:rPr>
        <w:t>mg/kg. W warzywach korzeniowych takich jak marchew, pietruszka i burak, stężenia kadmu wynosiły średnio 0,</w:t>
      </w:r>
      <w:r w:rsidR="002830CE" w:rsidRPr="00C709C3">
        <w:rPr>
          <w:rFonts w:cstheme="minorHAnsi"/>
          <w:color w:val="002060"/>
          <w:sz w:val="24"/>
        </w:rPr>
        <w:t>9</w:t>
      </w:r>
      <w:r w:rsidRPr="00C709C3">
        <w:rPr>
          <w:rFonts w:cstheme="minorHAnsi"/>
          <w:color w:val="002060"/>
          <w:sz w:val="24"/>
        </w:rPr>
        <w:t xml:space="preserve"> mg/kg, a ołowiu </w:t>
      </w:r>
      <w:r w:rsidR="002830CE" w:rsidRPr="00C709C3">
        <w:rPr>
          <w:rFonts w:cstheme="minorHAnsi"/>
          <w:color w:val="002060"/>
          <w:sz w:val="24"/>
        </w:rPr>
        <w:t>14,5</w:t>
      </w:r>
      <w:r w:rsidRPr="00C709C3">
        <w:rPr>
          <w:rFonts w:cstheme="minorHAnsi"/>
          <w:color w:val="002060"/>
          <w:sz w:val="24"/>
        </w:rPr>
        <w:t xml:space="preserve"> mg/kg. Warzywa liściaste, takie jak sałata i szpinak, zawierały średnio </w:t>
      </w:r>
      <w:r w:rsidR="002830CE" w:rsidRPr="00C709C3">
        <w:rPr>
          <w:rFonts w:cstheme="minorHAnsi"/>
          <w:color w:val="002060"/>
          <w:sz w:val="24"/>
        </w:rPr>
        <w:t xml:space="preserve">1,4 </w:t>
      </w:r>
      <w:r w:rsidRPr="00C709C3">
        <w:rPr>
          <w:rFonts w:cstheme="minorHAnsi"/>
          <w:color w:val="002060"/>
          <w:sz w:val="24"/>
        </w:rPr>
        <w:t xml:space="preserve">mg/kg kadmu i </w:t>
      </w:r>
      <w:r w:rsidR="002830CE" w:rsidRPr="00C709C3">
        <w:rPr>
          <w:rFonts w:cstheme="minorHAnsi"/>
          <w:color w:val="002060"/>
          <w:sz w:val="24"/>
        </w:rPr>
        <w:t>11,0</w:t>
      </w:r>
      <w:r w:rsidRPr="00C709C3">
        <w:rPr>
          <w:rFonts w:cstheme="minorHAnsi"/>
          <w:color w:val="002060"/>
          <w:sz w:val="24"/>
        </w:rPr>
        <w:t xml:space="preserve"> mg/kg ołowiu. Owoce miękkie, takie jak truskawki i pomidory, wykazywały niższe stężenia – 0,2 mg/kg dla kadmu i 0,3 mg/kg dla ołowiu. </w:t>
      </w:r>
      <w:r w:rsidR="009C6999" w:rsidRPr="00C709C3">
        <w:rPr>
          <w:rFonts w:cstheme="minorHAnsi"/>
          <w:color w:val="002060"/>
          <w:sz w:val="24"/>
        </w:rPr>
        <w:t>Jednak metale ciężkie to nie jedyne zagrożenie – w badanych roślinach wykryto również śladowe ilości pestycydów, które mogą kumulować się w organizmie konsumentów.</w:t>
      </w:r>
    </w:p>
    <w:p w14:paraId="0DEA666A" w14:textId="77777777" w:rsidR="00135BAB" w:rsidRPr="00C709C3" w:rsidRDefault="00135BAB" w:rsidP="00135BAB">
      <w:pPr>
        <w:spacing w:after="0"/>
        <w:jc w:val="both"/>
        <w:rPr>
          <w:rFonts w:cstheme="minorHAnsi"/>
          <w:color w:val="002060"/>
          <w:sz w:val="24"/>
        </w:rPr>
      </w:pPr>
    </w:p>
    <w:p w14:paraId="7467B25E" w14:textId="77777777" w:rsidR="00135BAB" w:rsidRPr="00C709C3" w:rsidRDefault="00135BAB" w:rsidP="00135BAB">
      <w:pPr>
        <w:spacing w:after="0"/>
        <w:jc w:val="both"/>
        <w:rPr>
          <w:rFonts w:cstheme="minorHAnsi"/>
          <w:b/>
          <w:color w:val="002060"/>
          <w:sz w:val="24"/>
        </w:rPr>
      </w:pPr>
      <w:r w:rsidRPr="00C709C3">
        <w:rPr>
          <w:rFonts w:cstheme="minorHAnsi"/>
          <w:b/>
          <w:color w:val="002060"/>
          <w:sz w:val="24"/>
        </w:rPr>
        <w:t>Pozostałości pestycydów w roślinach</w:t>
      </w:r>
    </w:p>
    <w:p w14:paraId="3918C4E4" w14:textId="598709F4" w:rsidR="00135BAB" w:rsidRPr="00C709C3" w:rsidRDefault="00135BAB" w:rsidP="00135BAB">
      <w:pPr>
        <w:spacing w:after="0"/>
        <w:jc w:val="both"/>
        <w:rPr>
          <w:rFonts w:cstheme="minorHAnsi"/>
          <w:color w:val="002060"/>
          <w:sz w:val="24"/>
        </w:rPr>
      </w:pPr>
      <w:r w:rsidRPr="00C709C3">
        <w:rPr>
          <w:rFonts w:cstheme="minorHAnsi"/>
          <w:color w:val="002060"/>
          <w:sz w:val="24"/>
        </w:rPr>
        <w:t xml:space="preserve">Analiza pozostałości pestycydów w warzywach takich jak marchew, ogórek i pomidor wykazała obecność substancji </w:t>
      </w:r>
      <w:r w:rsidR="002830CE" w:rsidRPr="00C709C3">
        <w:rPr>
          <w:rFonts w:cstheme="minorHAnsi"/>
          <w:color w:val="002060"/>
          <w:sz w:val="24"/>
        </w:rPr>
        <w:t xml:space="preserve">aktywnych </w:t>
      </w:r>
      <w:r w:rsidRPr="00C709C3">
        <w:rPr>
          <w:rFonts w:cstheme="minorHAnsi"/>
          <w:color w:val="002060"/>
          <w:sz w:val="24"/>
        </w:rPr>
        <w:t xml:space="preserve">takich jak </w:t>
      </w:r>
      <w:proofErr w:type="spellStart"/>
      <w:r w:rsidRPr="00C709C3">
        <w:rPr>
          <w:rFonts w:cstheme="minorHAnsi"/>
          <w:color w:val="002060"/>
          <w:sz w:val="24"/>
        </w:rPr>
        <w:t>chloropiryfos</w:t>
      </w:r>
      <w:proofErr w:type="spellEnd"/>
      <w:r w:rsidRPr="00C709C3">
        <w:rPr>
          <w:rFonts w:cstheme="minorHAnsi"/>
          <w:color w:val="002060"/>
          <w:sz w:val="24"/>
        </w:rPr>
        <w:t xml:space="preserve">, </w:t>
      </w:r>
      <w:proofErr w:type="spellStart"/>
      <w:r w:rsidRPr="00C709C3">
        <w:rPr>
          <w:rFonts w:cstheme="minorHAnsi"/>
          <w:color w:val="002060"/>
          <w:sz w:val="24"/>
        </w:rPr>
        <w:t>malation</w:t>
      </w:r>
      <w:proofErr w:type="spellEnd"/>
      <w:r w:rsidRPr="00C709C3">
        <w:rPr>
          <w:rFonts w:cstheme="minorHAnsi"/>
          <w:color w:val="002060"/>
          <w:sz w:val="24"/>
        </w:rPr>
        <w:t xml:space="preserve"> i </w:t>
      </w:r>
      <w:proofErr w:type="spellStart"/>
      <w:r w:rsidRPr="00C709C3">
        <w:rPr>
          <w:rFonts w:cstheme="minorHAnsi"/>
          <w:color w:val="002060"/>
          <w:sz w:val="24"/>
        </w:rPr>
        <w:t>diazinon</w:t>
      </w:r>
      <w:proofErr w:type="spellEnd"/>
      <w:r w:rsidRPr="00C709C3">
        <w:rPr>
          <w:rFonts w:cstheme="minorHAnsi"/>
          <w:color w:val="002060"/>
          <w:sz w:val="24"/>
        </w:rPr>
        <w:t xml:space="preserve"> w stężeniach od 0,02 do 0,05 mg/kg. Choć wartości te mieszczą się w dopuszczalnych normach, ich obecność w roślinach może stanowić zagrożenie dla zdrowia, szczególnie w przypadku długotrwałego spożywania tych produktów. </w:t>
      </w:r>
    </w:p>
    <w:p w14:paraId="06463633" w14:textId="77777777" w:rsidR="00135BAB" w:rsidRPr="00C709C3" w:rsidRDefault="00135BAB" w:rsidP="00135BAB">
      <w:pPr>
        <w:spacing w:after="0"/>
        <w:jc w:val="both"/>
        <w:rPr>
          <w:rFonts w:cstheme="minorHAnsi"/>
          <w:color w:val="002060"/>
          <w:sz w:val="24"/>
        </w:rPr>
      </w:pPr>
    </w:p>
    <w:p w14:paraId="4E99EE0F" w14:textId="0A1C8448" w:rsidR="00135BAB" w:rsidRPr="00C709C3" w:rsidRDefault="0044101D" w:rsidP="00135BAB">
      <w:pPr>
        <w:spacing w:after="0"/>
        <w:jc w:val="both"/>
        <w:rPr>
          <w:rFonts w:cstheme="minorHAnsi"/>
          <w:b/>
          <w:color w:val="002060"/>
          <w:sz w:val="24"/>
        </w:rPr>
      </w:pPr>
      <w:r w:rsidRPr="00C709C3">
        <w:rPr>
          <w:rFonts w:cstheme="minorHAnsi"/>
          <w:i/>
          <w:color w:val="002060"/>
          <w:sz w:val="24"/>
        </w:rPr>
        <w:t xml:space="preserve">- </w:t>
      </w:r>
      <w:r w:rsidR="00135BAB" w:rsidRPr="00C709C3">
        <w:rPr>
          <w:rFonts w:cstheme="minorHAnsi"/>
          <w:i/>
          <w:color w:val="002060"/>
          <w:sz w:val="24"/>
        </w:rPr>
        <w:t xml:space="preserve">Regularne spożywanie warzyw i owoców zawierających pozostałości </w:t>
      </w:r>
      <w:r w:rsidR="009C6999" w:rsidRPr="00C709C3">
        <w:rPr>
          <w:rFonts w:cstheme="minorHAnsi"/>
          <w:i/>
          <w:color w:val="002060"/>
          <w:sz w:val="24"/>
        </w:rPr>
        <w:t xml:space="preserve">metali ciężkich i </w:t>
      </w:r>
      <w:r w:rsidR="00135BAB" w:rsidRPr="00C709C3">
        <w:rPr>
          <w:rFonts w:cstheme="minorHAnsi"/>
          <w:i/>
          <w:color w:val="002060"/>
          <w:sz w:val="24"/>
        </w:rPr>
        <w:t>pestycydów może prowadzić do ich kumulacji w organizmie, co zwiększa ryzyko wystąpienia różnych chorób</w:t>
      </w:r>
      <w:r w:rsidR="009C6999" w:rsidRPr="00C709C3">
        <w:rPr>
          <w:rFonts w:cstheme="minorHAnsi"/>
          <w:color w:val="002060"/>
          <w:sz w:val="24"/>
        </w:rPr>
        <w:t xml:space="preserve"> – </w:t>
      </w:r>
      <w:r w:rsidR="009C6999" w:rsidRPr="00C709C3">
        <w:rPr>
          <w:rFonts w:cstheme="minorHAnsi"/>
          <w:i/>
          <w:color w:val="002060"/>
          <w:sz w:val="24"/>
        </w:rPr>
        <w:t xml:space="preserve">w tym problemów neurologicznych, uszkodzeń nerek, zaburzeń hormonalnych, osłabienia układu odpornościowego, a w długim okresie nawet nowotworów - </w:t>
      </w:r>
      <w:r w:rsidR="00135BAB" w:rsidRPr="00C709C3">
        <w:rPr>
          <w:rFonts w:cstheme="minorHAnsi"/>
          <w:color w:val="002060"/>
          <w:sz w:val="24"/>
        </w:rPr>
        <w:t xml:space="preserve">ostrzega </w:t>
      </w:r>
      <w:r w:rsidR="009C6999" w:rsidRPr="00C709C3">
        <w:rPr>
          <w:rFonts w:cstheme="minorHAnsi"/>
          <w:b/>
          <w:color w:val="002060"/>
          <w:sz w:val="24"/>
        </w:rPr>
        <w:t>prof. dr hab. inż. Barbara Gworek, Kierownik Zakładu Chemii Środowiska i Oceny Ryzyka w IOŚ-PIB, inicjatorka i współautorka badań.</w:t>
      </w:r>
    </w:p>
    <w:p w14:paraId="030B75FB" w14:textId="2166E759" w:rsidR="005D3843" w:rsidRPr="00C709C3" w:rsidRDefault="005D3843" w:rsidP="00135BAB">
      <w:pPr>
        <w:spacing w:after="0"/>
        <w:jc w:val="both"/>
        <w:rPr>
          <w:rFonts w:cstheme="minorHAnsi"/>
          <w:b/>
          <w:color w:val="002060"/>
          <w:sz w:val="24"/>
        </w:rPr>
      </w:pPr>
    </w:p>
    <w:p w14:paraId="5BC6482D" w14:textId="77777777" w:rsidR="005D3843" w:rsidRPr="00C709C3" w:rsidRDefault="005D3843" w:rsidP="005D3843">
      <w:pPr>
        <w:spacing w:after="0"/>
        <w:jc w:val="both"/>
        <w:rPr>
          <w:rFonts w:cstheme="minorHAnsi"/>
          <w:b/>
          <w:color w:val="002060"/>
          <w:sz w:val="24"/>
        </w:rPr>
      </w:pPr>
      <w:r w:rsidRPr="00C709C3">
        <w:rPr>
          <w:rFonts w:cstheme="minorHAnsi"/>
          <w:b/>
          <w:color w:val="002060"/>
          <w:sz w:val="24"/>
        </w:rPr>
        <w:t>Jakie pestycydy wykrywano w polskich warzywach?</w:t>
      </w:r>
    </w:p>
    <w:p w14:paraId="60CBE0A1" w14:textId="77777777" w:rsidR="005D3843" w:rsidRPr="00C709C3" w:rsidRDefault="005D3843" w:rsidP="005D3843">
      <w:pPr>
        <w:spacing w:after="0"/>
        <w:jc w:val="both"/>
        <w:rPr>
          <w:rFonts w:cstheme="minorHAnsi"/>
          <w:color w:val="002060"/>
          <w:sz w:val="24"/>
        </w:rPr>
      </w:pPr>
    </w:p>
    <w:p w14:paraId="08756B1D" w14:textId="77777777" w:rsidR="005D3843" w:rsidRPr="00C709C3" w:rsidRDefault="005D3843" w:rsidP="005D3843">
      <w:pPr>
        <w:spacing w:after="0"/>
        <w:jc w:val="both"/>
        <w:rPr>
          <w:rFonts w:cstheme="minorHAnsi"/>
          <w:color w:val="002060"/>
          <w:sz w:val="24"/>
        </w:rPr>
      </w:pPr>
      <w:r w:rsidRPr="00C709C3">
        <w:rPr>
          <w:rFonts w:cstheme="minorHAnsi"/>
          <w:color w:val="002060"/>
          <w:sz w:val="24"/>
        </w:rPr>
        <w:t>Na podstawie dostępnych raportów i badań wskazanie konkretnej, aktualnej listy najczęściej występujących substancji czynnych pestycydów oddzielnie dla marchwi, ogórków i pomidorów w Polsce jest trudne. Oficjalne raporty (np. Narodowego Instytutu Zdrowia Publicznego PZH – PIB) często agregują dane dla wszystkich warzyw lub koncentrują się na przypadkach przekroczeń norm (NDP – Najwyższy Dopuszczalny Poziom Pozostałości).</w:t>
      </w:r>
    </w:p>
    <w:p w14:paraId="1B9AFD39" w14:textId="77777777" w:rsidR="005D3843" w:rsidRPr="00C709C3" w:rsidRDefault="005D3843" w:rsidP="005D3843">
      <w:pPr>
        <w:spacing w:after="0"/>
        <w:jc w:val="both"/>
        <w:rPr>
          <w:rFonts w:cstheme="minorHAnsi"/>
          <w:color w:val="002060"/>
          <w:sz w:val="24"/>
        </w:rPr>
      </w:pPr>
    </w:p>
    <w:p w14:paraId="23F12456" w14:textId="77777777" w:rsidR="005D3843" w:rsidRPr="00C709C3" w:rsidRDefault="005D3843" w:rsidP="005D3843">
      <w:pPr>
        <w:spacing w:after="0"/>
        <w:jc w:val="both"/>
        <w:rPr>
          <w:rFonts w:cstheme="minorHAnsi"/>
          <w:color w:val="002060"/>
          <w:sz w:val="24"/>
        </w:rPr>
      </w:pPr>
      <w:r w:rsidRPr="00C709C3">
        <w:rPr>
          <w:rFonts w:cstheme="minorHAnsi"/>
          <w:color w:val="002060"/>
          <w:sz w:val="24"/>
        </w:rPr>
        <w:t>Można jednak wskazać substancje, które były wykrywane w badaniach dotyczących polskich warzyw:</w:t>
      </w:r>
    </w:p>
    <w:p w14:paraId="750BCCA8" w14:textId="77777777" w:rsidR="005D3843" w:rsidRPr="00C709C3" w:rsidRDefault="005D3843" w:rsidP="005D3843">
      <w:pPr>
        <w:spacing w:after="0"/>
        <w:jc w:val="both"/>
        <w:rPr>
          <w:rFonts w:cstheme="minorHAnsi"/>
          <w:color w:val="002060"/>
          <w:sz w:val="24"/>
        </w:rPr>
      </w:pPr>
    </w:p>
    <w:p w14:paraId="60B74BEE" w14:textId="77777777" w:rsidR="005D3843" w:rsidRPr="00C709C3" w:rsidRDefault="005D3843" w:rsidP="005D3843">
      <w:pPr>
        <w:spacing w:after="0"/>
        <w:jc w:val="both"/>
        <w:rPr>
          <w:rFonts w:cstheme="minorHAnsi"/>
          <w:b/>
          <w:color w:val="002060"/>
          <w:sz w:val="24"/>
        </w:rPr>
      </w:pPr>
      <w:r w:rsidRPr="00C709C3">
        <w:rPr>
          <w:rFonts w:cstheme="minorHAnsi"/>
          <w:b/>
          <w:color w:val="002060"/>
          <w:sz w:val="24"/>
        </w:rPr>
        <w:t>Substancje wykrywane w badaniach:</w:t>
      </w:r>
    </w:p>
    <w:p w14:paraId="687C1CEA" w14:textId="77777777" w:rsidR="005D3843" w:rsidRPr="00C709C3" w:rsidRDefault="005D3843" w:rsidP="005D3843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  <w:color w:val="002060"/>
          <w:sz w:val="24"/>
        </w:rPr>
      </w:pPr>
      <w:r w:rsidRPr="00C709C3">
        <w:rPr>
          <w:rFonts w:cstheme="minorHAnsi"/>
          <w:color w:val="002060"/>
          <w:sz w:val="24"/>
        </w:rPr>
        <w:t>Marchew (i inne warzywa korzeniowe):</w:t>
      </w:r>
    </w:p>
    <w:p w14:paraId="2BDE95E9" w14:textId="77777777" w:rsidR="005D3843" w:rsidRPr="00C709C3" w:rsidRDefault="005D3843" w:rsidP="005D3843">
      <w:pPr>
        <w:pStyle w:val="Akapitzlist"/>
        <w:numPr>
          <w:ilvl w:val="1"/>
          <w:numId w:val="12"/>
        </w:numPr>
        <w:spacing w:after="0"/>
        <w:jc w:val="both"/>
        <w:rPr>
          <w:rFonts w:cstheme="minorHAnsi"/>
          <w:color w:val="002060"/>
          <w:sz w:val="24"/>
        </w:rPr>
      </w:pPr>
      <w:proofErr w:type="spellStart"/>
      <w:r w:rsidRPr="00C709C3">
        <w:rPr>
          <w:rFonts w:cstheme="minorHAnsi"/>
          <w:color w:val="002060"/>
          <w:sz w:val="24"/>
        </w:rPr>
        <w:t>Linuron</w:t>
      </w:r>
      <w:proofErr w:type="spellEnd"/>
      <w:r w:rsidRPr="00C709C3">
        <w:rPr>
          <w:rFonts w:cstheme="minorHAnsi"/>
          <w:color w:val="002060"/>
          <w:sz w:val="24"/>
        </w:rPr>
        <w:t xml:space="preserve"> – wykrywany w krajowych warzywach korzeniowych, w tym w marchwi, w raportach NIZP PZH.</w:t>
      </w:r>
    </w:p>
    <w:p w14:paraId="035597B9" w14:textId="77777777" w:rsidR="005D3843" w:rsidRPr="00C709C3" w:rsidRDefault="005D3843" w:rsidP="005D3843">
      <w:pPr>
        <w:pStyle w:val="Akapitzlist"/>
        <w:numPr>
          <w:ilvl w:val="1"/>
          <w:numId w:val="12"/>
        </w:numPr>
        <w:spacing w:after="0"/>
        <w:jc w:val="both"/>
        <w:rPr>
          <w:rFonts w:cstheme="minorHAnsi"/>
          <w:color w:val="002060"/>
          <w:sz w:val="24"/>
        </w:rPr>
      </w:pPr>
      <w:r w:rsidRPr="00C709C3">
        <w:rPr>
          <w:rFonts w:cstheme="minorHAnsi"/>
          <w:color w:val="002060"/>
          <w:sz w:val="24"/>
        </w:rPr>
        <w:t xml:space="preserve">W starszych badaniach (2008–2011) w marchwi wykrywano również </w:t>
      </w:r>
      <w:proofErr w:type="spellStart"/>
      <w:r w:rsidRPr="00C709C3">
        <w:rPr>
          <w:rFonts w:cstheme="minorHAnsi"/>
          <w:color w:val="002060"/>
          <w:sz w:val="24"/>
        </w:rPr>
        <w:t>diazinon</w:t>
      </w:r>
      <w:proofErr w:type="spellEnd"/>
      <w:r w:rsidRPr="00C709C3">
        <w:rPr>
          <w:rFonts w:cstheme="minorHAnsi"/>
          <w:color w:val="002060"/>
          <w:sz w:val="24"/>
        </w:rPr>
        <w:t xml:space="preserve"> oraz </w:t>
      </w:r>
      <w:proofErr w:type="spellStart"/>
      <w:r w:rsidRPr="00C709C3">
        <w:rPr>
          <w:rFonts w:cstheme="minorHAnsi"/>
          <w:color w:val="002060"/>
          <w:sz w:val="24"/>
        </w:rPr>
        <w:t>trifluralinę</w:t>
      </w:r>
      <w:proofErr w:type="spellEnd"/>
      <w:r w:rsidRPr="00C709C3">
        <w:rPr>
          <w:rFonts w:cstheme="minorHAnsi"/>
          <w:color w:val="002060"/>
          <w:sz w:val="24"/>
        </w:rPr>
        <w:t>.</w:t>
      </w:r>
    </w:p>
    <w:p w14:paraId="707B9705" w14:textId="77777777" w:rsidR="005D3843" w:rsidRPr="00C709C3" w:rsidRDefault="005D3843" w:rsidP="005D3843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  <w:color w:val="002060"/>
          <w:sz w:val="24"/>
        </w:rPr>
      </w:pPr>
      <w:r w:rsidRPr="00C709C3">
        <w:rPr>
          <w:rFonts w:cstheme="minorHAnsi"/>
          <w:color w:val="002060"/>
          <w:sz w:val="24"/>
        </w:rPr>
        <w:t>Ogórki i pomidory:</w:t>
      </w:r>
    </w:p>
    <w:p w14:paraId="2FF478E1" w14:textId="77777777" w:rsidR="005D3843" w:rsidRPr="00C709C3" w:rsidRDefault="005D3843" w:rsidP="005D3843">
      <w:pPr>
        <w:pStyle w:val="Akapitzlist"/>
        <w:numPr>
          <w:ilvl w:val="1"/>
          <w:numId w:val="12"/>
        </w:numPr>
        <w:spacing w:after="0"/>
        <w:jc w:val="both"/>
        <w:rPr>
          <w:rFonts w:cstheme="minorHAnsi"/>
          <w:color w:val="002060"/>
          <w:sz w:val="24"/>
        </w:rPr>
      </w:pPr>
      <w:r w:rsidRPr="00C709C3">
        <w:rPr>
          <w:rFonts w:cstheme="minorHAnsi"/>
          <w:color w:val="002060"/>
          <w:sz w:val="24"/>
        </w:rPr>
        <w:t xml:space="preserve">Starsze badania (2008–2011) wskazywały na obecność </w:t>
      </w:r>
      <w:proofErr w:type="spellStart"/>
      <w:r w:rsidRPr="00C709C3">
        <w:rPr>
          <w:rFonts w:cstheme="minorHAnsi"/>
          <w:color w:val="002060"/>
          <w:sz w:val="24"/>
        </w:rPr>
        <w:t>dimetoatu</w:t>
      </w:r>
      <w:proofErr w:type="spellEnd"/>
      <w:r w:rsidRPr="00C709C3">
        <w:rPr>
          <w:rFonts w:cstheme="minorHAnsi"/>
          <w:color w:val="002060"/>
          <w:sz w:val="24"/>
        </w:rPr>
        <w:t xml:space="preserve"> w ogórkach oraz </w:t>
      </w:r>
      <w:proofErr w:type="spellStart"/>
      <w:r w:rsidRPr="00C709C3">
        <w:rPr>
          <w:rFonts w:cstheme="minorHAnsi"/>
          <w:color w:val="002060"/>
          <w:sz w:val="24"/>
        </w:rPr>
        <w:t>procymidonu</w:t>
      </w:r>
      <w:proofErr w:type="spellEnd"/>
      <w:r w:rsidRPr="00C709C3">
        <w:rPr>
          <w:rFonts w:cstheme="minorHAnsi"/>
          <w:color w:val="002060"/>
          <w:sz w:val="24"/>
        </w:rPr>
        <w:t xml:space="preserve"> w pomidorach.</w:t>
      </w:r>
    </w:p>
    <w:p w14:paraId="50CE113A" w14:textId="77777777" w:rsidR="005D3843" w:rsidRPr="00C709C3" w:rsidRDefault="005D3843" w:rsidP="005D3843">
      <w:pPr>
        <w:spacing w:after="0"/>
        <w:jc w:val="both"/>
        <w:rPr>
          <w:rFonts w:cstheme="minorHAnsi"/>
          <w:color w:val="002060"/>
          <w:sz w:val="24"/>
        </w:rPr>
      </w:pPr>
    </w:p>
    <w:p w14:paraId="0C77AE79" w14:textId="77777777" w:rsidR="005D3843" w:rsidRPr="00C709C3" w:rsidRDefault="005D3843" w:rsidP="005D3843">
      <w:pPr>
        <w:spacing w:after="0"/>
        <w:jc w:val="both"/>
        <w:rPr>
          <w:rFonts w:cstheme="minorHAnsi"/>
          <w:b/>
          <w:color w:val="002060"/>
          <w:sz w:val="24"/>
        </w:rPr>
      </w:pPr>
      <w:r w:rsidRPr="00C709C3">
        <w:rPr>
          <w:rFonts w:cstheme="minorHAnsi"/>
          <w:b/>
          <w:color w:val="002060"/>
          <w:sz w:val="24"/>
        </w:rPr>
        <w:t>Substancje często wykrywane ogólnie w warzywach w Polsce:</w:t>
      </w:r>
    </w:p>
    <w:p w14:paraId="7FC9D997" w14:textId="77777777" w:rsidR="005D3843" w:rsidRPr="00C709C3" w:rsidRDefault="005D3843" w:rsidP="005D3843">
      <w:pPr>
        <w:spacing w:after="0"/>
        <w:jc w:val="both"/>
        <w:rPr>
          <w:rFonts w:cstheme="minorHAnsi"/>
          <w:color w:val="002060"/>
          <w:sz w:val="24"/>
        </w:rPr>
      </w:pPr>
      <w:r w:rsidRPr="00C709C3">
        <w:rPr>
          <w:rFonts w:cstheme="minorHAnsi"/>
          <w:color w:val="002060"/>
          <w:sz w:val="24"/>
        </w:rPr>
        <w:t xml:space="preserve">Wiele z poniższych substancji jest już wycofanych z użycia w Unii Europejskiej, jak np. </w:t>
      </w:r>
      <w:proofErr w:type="spellStart"/>
      <w:r w:rsidRPr="00C709C3">
        <w:rPr>
          <w:rFonts w:cstheme="minorHAnsi"/>
          <w:color w:val="002060"/>
          <w:sz w:val="24"/>
        </w:rPr>
        <w:t>chlorpiryfos</w:t>
      </w:r>
      <w:proofErr w:type="spellEnd"/>
      <w:r w:rsidRPr="00C709C3">
        <w:rPr>
          <w:rFonts w:cstheme="minorHAnsi"/>
          <w:color w:val="002060"/>
          <w:sz w:val="24"/>
        </w:rPr>
        <w:t xml:space="preserve">, </w:t>
      </w:r>
      <w:proofErr w:type="spellStart"/>
      <w:r w:rsidRPr="00C709C3">
        <w:rPr>
          <w:rFonts w:cstheme="minorHAnsi"/>
          <w:color w:val="002060"/>
          <w:sz w:val="24"/>
        </w:rPr>
        <w:t>dimetoat</w:t>
      </w:r>
      <w:proofErr w:type="spellEnd"/>
      <w:r w:rsidRPr="00C709C3">
        <w:rPr>
          <w:rFonts w:cstheme="minorHAnsi"/>
          <w:color w:val="002060"/>
          <w:sz w:val="24"/>
        </w:rPr>
        <w:t xml:space="preserve"> czy </w:t>
      </w:r>
      <w:proofErr w:type="spellStart"/>
      <w:r w:rsidRPr="00C709C3">
        <w:rPr>
          <w:rFonts w:cstheme="minorHAnsi"/>
          <w:color w:val="002060"/>
          <w:sz w:val="24"/>
        </w:rPr>
        <w:t>tiofanat</w:t>
      </w:r>
      <w:proofErr w:type="spellEnd"/>
      <w:r w:rsidRPr="00C709C3">
        <w:rPr>
          <w:rFonts w:cstheme="minorHAnsi"/>
          <w:color w:val="002060"/>
          <w:sz w:val="24"/>
        </w:rPr>
        <w:t xml:space="preserve"> metylowy. Mogły one jednak pojawiać się w próbkach w poprzednich latach – jako pozostałości, efekt nielegalnego stosowania lub w produktach importowanych.</w:t>
      </w:r>
    </w:p>
    <w:p w14:paraId="7F863293" w14:textId="77777777" w:rsidR="005D3843" w:rsidRPr="00C709C3" w:rsidRDefault="005D3843" w:rsidP="005D3843">
      <w:pPr>
        <w:pStyle w:val="Akapitzlist"/>
        <w:numPr>
          <w:ilvl w:val="0"/>
          <w:numId w:val="13"/>
        </w:numPr>
        <w:spacing w:after="0"/>
        <w:jc w:val="both"/>
        <w:rPr>
          <w:rFonts w:cstheme="minorHAnsi"/>
          <w:color w:val="002060"/>
          <w:sz w:val="24"/>
        </w:rPr>
      </w:pPr>
      <w:proofErr w:type="spellStart"/>
      <w:r w:rsidRPr="00C709C3">
        <w:rPr>
          <w:rFonts w:cstheme="minorHAnsi"/>
          <w:color w:val="002060"/>
          <w:sz w:val="24"/>
        </w:rPr>
        <w:t>Chlorpiryfos</w:t>
      </w:r>
      <w:proofErr w:type="spellEnd"/>
      <w:r w:rsidRPr="00C709C3">
        <w:rPr>
          <w:rFonts w:cstheme="minorHAnsi"/>
          <w:color w:val="002060"/>
          <w:sz w:val="24"/>
        </w:rPr>
        <w:t xml:space="preserve"> – przez lata jedna z substancji, których pozostałości najczęściej prowadziły do przekroczeń norm NDP w owocach i warzywach na polskim rynku.</w:t>
      </w:r>
    </w:p>
    <w:p w14:paraId="29576E44" w14:textId="77777777" w:rsidR="005D3843" w:rsidRPr="00C709C3" w:rsidRDefault="005D3843" w:rsidP="005D3843">
      <w:pPr>
        <w:pStyle w:val="Akapitzlist"/>
        <w:numPr>
          <w:ilvl w:val="0"/>
          <w:numId w:val="13"/>
        </w:numPr>
        <w:spacing w:after="0"/>
        <w:jc w:val="both"/>
        <w:rPr>
          <w:rFonts w:cstheme="minorHAnsi"/>
          <w:color w:val="002060"/>
          <w:sz w:val="24"/>
        </w:rPr>
      </w:pPr>
      <w:r w:rsidRPr="00C709C3">
        <w:rPr>
          <w:rFonts w:cstheme="minorHAnsi"/>
          <w:color w:val="002060"/>
          <w:sz w:val="24"/>
        </w:rPr>
        <w:t>Fungicydy (środki grzybobójcze):</w:t>
      </w:r>
    </w:p>
    <w:p w14:paraId="709E5443" w14:textId="77777777" w:rsidR="005D3843" w:rsidRPr="00C709C3" w:rsidRDefault="005D3843" w:rsidP="005D3843">
      <w:pPr>
        <w:pStyle w:val="Akapitzlist"/>
        <w:numPr>
          <w:ilvl w:val="1"/>
          <w:numId w:val="13"/>
        </w:numPr>
        <w:spacing w:after="0"/>
        <w:jc w:val="both"/>
        <w:rPr>
          <w:rFonts w:cstheme="minorHAnsi"/>
          <w:color w:val="002060"/>
          <w:sz w:val="24"/>
        </w:rPr>
      </w:pPr>
      <w:proofErr w:type="spellStart"/>
      <w:r w:rsidRPr="00C709C3">
        <w:rPr>
          <w:rFonts w:cstheme="minorHAnsi"/>
          <w:i/>
          <w:color w:val="002060"/>
          <w:sz w:val="24"/>
        </w:rPr>
        <w:t>Ditiokarbaminiany</w:t>
      </w:r>
      <w:proofErr w:type="spellEnd"/>
      <w:r w:rsidRPr="00C709C3">
        <w:rPr>
          <w:rFonts w:cstheme="minorHAnsi"/>
          <w:color w:val="002060"/>
          <w:sz w:val="24"/>
        </w:rPr>
        <w:t xml:space="preserve"> (np. wycofany </w:t>
      </w:r>
      <w:proofErr w:type="spellStart"/>
      <w:r w:rsidRPr="00C709C3">
        <w:rPr>
          <w:rFonts w:cstheme="minorHAnsi"/>
          <w:i/>
          <w:color w:val="002060"/>
          <w:sz w:val="24"/>
        </w:rPr>
        <w:t>mankozeb</w:t>
      </w:r>
      <w:proofErr w:type="spellEnd"/>
      <w:r w:rsidRPr="00C709C3">
        <w:rPr>
          <w:rFonts w:cstheme="minorHAnsi"/>
          <w:color w:val="002060"/>
          <w:sz w:val="24"/>
        </w:rPr>
        <w:t>) – często wykrywane w przeszłości.</w:t>
      </w:r>
    </w:p>
    <w:p w14:paraId="5892B036" w14:textId="77777777" w:rsidR="005D3843" w:rsidRPr="00C709C3" w:rsidRDefault="005D3843" w:rsidP="005D3843">
      <w:pPr>
        <w:pStyle w:val="Akapitzlist"/>
        <w:numPr>
          <w:ilvl w:val="1"/>
          <w:numId w:val="13"/>
        </w:numPr>
        <w:spacing w:after="0"/>
        <w:jc w:val="both"/>
        <w:rPr>
          <w:rFonts w:cstheme="minorHAnsi"/>
          <w:color w:val="002060"/>
          <w:sz w:val="24"/>
        </w:rPr>
      </w:pPr>
      <w:r w:rsidRPr="00C709C3">
        <w:rPr>
          <w:rFonts w:cstheme="minorHAnsi"/>
          <w:i/>
          <w:color w:val="002060"/>
          <w:sz w:val="24"/>
        </w:rPr>
        <w:t>Kaptan (</w:t>
      </w:r>
      <w:proofErr w:type="spellStart"/>
      <w:r w:rsidRPr="00C709C3">
        <w:rPr>
          <w:rFonts w:cstheme="minorHAnsi"/>
          <w:i/>
          <w:color w:val="002060"/>
          <w:sz w:val="24"/>
        </w:rPr>
        <w:t>Captan</w:t>
      </w:r>
      <w:proofErr w:type="spellEnd"/>
      <w:r w:rsidRPr="00C709C3">
        <w:rPr>
          <w:rFonts w:cstheme="minorHAnsi"/>
          <w:color w:val="002060"/>
          <w:sz w:val="24"/>
        </w:rPr>
        <w:t>) – również wskazywany w starszych badaniach jako często obecny.</w:t>
      </w:r>
    </w:p>
    <w:p w14:paraId="38480CE3" w14:textId="77777777" w:rsidR="005D3843" w:rsidRPr="00C709C3" w:rsidRDefault="005D3843" w:rsidP="005D3843">
      <w:pPr>
        <w:pStyle w:val="Akapitzlist"/>
        <w:numPr>
          <w:ilvl w:val="0"/>
          <w:numId w:val="13"/>
        </w:numPr>
        <w:spacing w:after="0"/>
        <w:jc w:val="both"/>
        <w:rPr>
          <w:rFonts w:cstheme="minorHAnsi"/>
          <w:color w:val="002060"/>
          <w:sz w:val="24"/>
        </w:rPr>
      </w:pPr>
      <w:proofErr w:type="spellStart"/>
      <w:r w:rsidRPr="00C709C3">
        <w:rPr>
          <w:rFonts w:cstheme="minorHAnsi"/>
          <w:color w:val="002060"/>
          <w:sz w:val="24"/>
        </w:rPr>
        <w:t>Tiofanat</w:t>
      </w:r>
      <w:proofErr w:type="spellEnd"/>
      <w:r w:rsidRPr="00C709C3">
        <w:rPr>
          <w:rFonts w:cstheme="minorHAnsi"/>
          <w:color w:val="002060"/>
          <w:sz w:val="24"/>
        </w:rPr>
        <w:t xml:space="preserve"> metylowy (i jego metabolit </w:t>
      </w:r>
      <w:proofErr w:type="spellStart"/>
      <w:r w:rsidRPr="00C709C3">
        <w:rPr>
          <w:rFonts w:cstheme="minorHAnsi"/>
          <w:i/>
          <w:color w:val="002060"/>
          <w:sz w:val="24"/>
        </w:rPr>
        <w:t>karbendazym</w:t>
      </w:r>
      <w:proofErr w:type="spellEnd"/>
      <w:r w:rsidRPr="00C709C3">
        <w:rPr>
          <w:rFonts w:cstheme="minorHAnsi"/>
          <w:color w:val="002060"/>
          <w:sz w:val="24"/>
        </w:rPr>
        <w:t>) – substancje te były wykrywane w badaniach w Polsce.</w:t>
      </w:r>
    </w:p>
    <w:p w14:paraId="3F2334FC" w14:textId="77777777" w:rsidR="005D3843" w:rsidRPr="00C709C3" w:rsidRDefault="005D3843" w:rsidP="005D3843">
      <w:pPr>
        <w:spacing w:after="0"/>
        <w:jc w:val="both"/>
        <w:rPr>
          <w:rFonts w:cstheme="minorHAnsi"/>
          <w:color w:val="002060"/>
          <w:sz w:val="24"/>
        </w:rPr>
      </w:pPr>
    </w:p>
    <w:p w14:paraId="03C60B84" w14:textId="44B47D31" w:rsidR="005D3843" w:rsidRPr="00C709C3" w:rsidRDefault="005D3843" w:rsidP="005D3843">
      <w:pPr>
        <w:spacing w:after="0"/>
        <w:jc w:val="both"/>
        <w:rPr>
          <w:rFonts w:cstheme="minorHAnsi"/>
          <w:b/>
          <w:color w:val="002060"/>
          <w:sz w:val="24"/>
        </w:rPr>
      </w:pPr>
      <w:r w:rsidRPr="00C709C3">
        <w:rPr>
          <w:rFonts w:cstheme="minorHAnsi"/>
          <w:color w:val="002060"/>
          <w:sz w:val="24"/>
        </w:rPr>
        <w:lastRenderedPageBreak/>
        <w:t xml:space="preserve">Według raportów NIZP PZH (np. za 2021 r.), </w:t>
      </w:r>
      <w:r w:rsidRPr="00C709C3">
        <w:rPr>
          <w:rFonts w:cstheme="minorHAnsi"/>
          <w:b/>
          <w:color w:val="002060"/>
          <w:sz w:val="24"/>
        </w:rPr>
        <w:t>ponad 90% próbek żywności dostępnej w Polsce nie zawierało pozostałości pestycydów lub zawierało je na poziomie nieprzekraczającym obowiązujących norm.</w:t>
      </w:r>
    </w:p>
    <w:p w14:paraId="024EA3BF" w14:textId="77777777" w:rsidR="00135BAB" w:rsidRPr="00C709C3" w:rsidRDefault="00135BAB" w:rsidP="00135BAB">
      <w:pPr>
        <w:spacing w:after="0"/>
        <w:jc w:val="both"/>
        <w:rPr>
          <w:rFonts w:cstheme="minorHAnsi"/>
          <w:color w:val="002060"/>
          <w:sz w:val="24"/>
        </w:rPr>
      </w:pPr>
    </w:p>
    <w:p w14:paraId="1DEC9840" w14:textId="77777777" w:rsidR="00135BAB" w:rsidRPr="00C709C3" w:rsidRDefault="00135BAB" w:rsidP="00135BAB">
      <w:pPr>
        <w:spacing w:after="0"/>
        <w:jc w:val="both"/>
        <w:rPr>
          <w:rFonts w:cstheme="minorHAnsi"/>
          <w:b/>
          <w:color w:val="002060"/>
          <w:sz w:val="24"/>
        </w:rPr>
      </w:pPr>
      <w:r w:rsidRPr="00C709C3">
        <w:rPr>
          <w:rFonts w:cstheme="minorHAnsi"/>
          <w:b/>
          <w:color w:val="002060"/>
          <w:sz w:val="24"/>
        </w:rPr>
        <w:t>Antybiotyki w nawozach naturalnych</w:t>
      </w:r>
    </w:p>
    <w:p w14:paraId="58077667" w14:textId="77777777" w:rsidR="00135BAB" w:rsidRPr="00C709C3" w:rsidRDefault="00135BAB" w:rsidP="00135BAB">
      <w:pPr>
        <w:spacing w:after="0"/>
        <w:jc w:val="both"/>
        <w:rPr>
          <w:rFonts w:cstheme="minorHAnsi"/>
          <w:color w:val="002060"/>
          <w:sz w:val="24"/>
        </w:rPr>
      </w:pPr>
      <w:r w:rsidRPr="00C709C3">
        <w:rPr>
          <w:rFonts w:cstheme="minorHAnsi"/>
          <w:color w:val="002060"/>
          <w:sz w:val="24"/>
        </w:rPr>
        <w:t>Badania nad obecnością antybiotyków w nawozach naturalnych, takich jak gnojowica bydlęca stosowana w rolnictwie ekologicznym, wykazały obecność substancji takich jak tetracyklina, oksytetracyklina i chlorotetracyklina w stężeniach od 0,005 do 0,02 mg/kg. Choć wartości te nie stwarzają obecnie istotnego zagrożenia dla gleby ani wód gruntowych, ich długotrwała obecność może prowadzić do kumulacji w ekosystemie i wpływać na zdrowie ludzi poprzez łańcuch pokarmowy. Antybiotyki w środowisku mogą również przyczyniać się do rozwoju oporności bakterii na te substancje, co stanowi poważne zagrożenie dla zdrowia publicznego.</w:t>
      </w:r>
    </w:p>
    <w:p w14:paraId="59023EE3" w14:textId="27CE25C1" w:rsidR="00135BAB" w:rsidRPr="00C709C3" w:rsidRDefault="00135BAB" w:rsidP="00135BAB">
      <w:pPr>
        <w:spacing w:after="0"/>
        <w:jc w:val="both"/>
        <w:rPr>
          <w:rFonts w:cstheme="minorHAnsi"/>
          <w:color w:val="002060"/>
          <w:sz w:val="24"/>
        </w:rPr>
      </w:pPr>
    </w:p>
    <w:p w14:paraId="463372C4" w14:textId="77777777" w:rsidR="00135BAB" w:rsidRPr="00C709C3" w:rsidRDefault="00135BAB" w:rsidP="00135BAB">
      <w:pPr>
        <w:spacing w:after="0"/>
        <w:jc w:val="both"/>
        <w:rPr>
          <w:rFonts w:cstheme="minorHAnsi"/>
          <w:b/>
          <w:color w:val="002060"/>
          <w:sz w:val="24"/>
        </w:rPr>
      </w:pPr>
      <w:r w:rsidRPr="00C709C3">
        <w:rPr>
          <w:rFonts w:cstheme="minorHAnsi"/>
          <w:b/>
          <w:color w:val="002060"/>
          <w:sz w:val="24"/>
        </w:rPr>
        <w:t>Wnioski i rekomendacje</w:t>
      </w:r>
    </w:p>
    <w:p w14:paraId="3E137134" w14:textId="77777777" w:rsidR="00BB3D93" w:rsidRPr="00C709C3" w:rsidRDefault="00BB3D93" w:rsidP="00BB3D93">
      <w:pPr>
        <w:spacing w:after="0"/>
        <w:jc w:val="both"/>
        <w:rPr>
          <w:rFonts w:cstheme="minorHAnsi"/>
          <w:color w:val="002060"/>
          <w:sz w:val="24"/>
        </w:rPr>
      </w:pPr>
      <w:r w:rsidRPr="00C709C3">
        <w:rPr>
          <w:rFonts w:cstheme="minorHAnsi"/>
          <w:color w:val="002060"/>
          <w:sz w:val="24"/>
        </w:rPr>
        <w:t>Wyniki badań wskazują, że warzywa i owoce uprawiane w miejskich ogródkach działkowych w Warszawie mogą być źródłem metali ciężkich, pozostałości pestycydów oraz antybiotyków, które w długim okresie mogą wpływać na zdrowie konsumentów. Choć badania były prowadzone w stolicy, problem ten ma charakter ogólnopolski – podobne zagrożenia mogą występować w innych miastach, gdzie miejskie ogródki działkowe znajdują się w pobliżu ruchliwych ulic, terenów przemysłowych czy intensywnie użytkowanych obszarów zielonych.</w:t>
      </w:r>
    </w:p>
    <w:p w14:paraId="0AEABCD3" w14:textId="77777777" w:rsidR="00BB3D93" w:rsidRPr="00C709C3" w:rsidRDefault="00BB3D93" w:rsidP="00BB3D93">
      <w:pPr>
        <w:spacing w:after="0"/>
        <w:jc w:val="both"/>
        <w:rPr>
          <w:rFonts w:cstheme="minorHAnsi"/>
          <w:color w:val="002060"/>
          <w:sz w:val="24"/>
        </w:rPr>
      </w:pPr>
    </w:p>
    <w:p w14:paraId="3A681B49" w14:textId="08223CEE" w:rsidR="00135BAB" w:rsidRPr="00C709C3" w:rsidRDefault="00BB3D93" w:rsidP="00BB3D93">
      <w:pPr>
        <w:spacing w:after="0"/>
        <w:jc w:val="both"/>
        <w:rPr>
          <w:rFonts w:cstheme="minorHAnsi"/>
          <w:color w:val="002060"/>
          <w:sz w:val="24"/>
        </w:rPr>
      </w:pPr>
      <w:r w:rsidRPr="00C709C3">
        <w:rPr>
          <w:rFonts w:cstheme="minorHAnsi"/>
          <w:color w:val="002060"/>
          <w:sz w:val="24"/>
        </w:rPr>
        <w:t>Aby zminimalizować ryzyko związane z konsumpcją tych produktów, zaleca się dokładne mycie i obieranie warzyw i owoców przed spożyciem, stosowanie nawozów organicznych z kontrolowanych źródeł, unikanie stosowania pestycydów w uprawach domowych, regularne monitorowanie jakości gleby i roślin w miejskich ogródkach działkowych oraz edukację mieszkańców na temat bezpiecznych praktyk uprawowych i konsumpcyjnych.</w:t>
      </w:r>
    </w:p>
    <w:p w14:paraId="2488375A" w14:textId="77777777" w:rsidR="00BB3D93" w:rsidRPr="00C709C3" w:rsidRDefault="00BB3D93" w:rsidP="00BB3D93">
      <w:pPr>
        <w:spacing w:after="0"/>
        <w:jc w:val="both"/>
        <w:rPr>
          <w:rFonts w:cstheme="minorHAnsi"/>
          <w:color w:val="002060"/>
          <w:sz w:val="24"/>
        </w:rPr>
      </w:pPr>
    </w:p>
    <w:p w14:paraId="46EB8D4C" w14:textId="161DEE41" w:rsidR="00135BAB" w:rsidRPr="00C709C3" w:rsidRDefault="0044101D" w:rsidP="00135BAB">
      <w:pPr>
        <w:spacing w:after="0"/>
        <w:jc w:val="both"/>
        <w:rPr>
          <w:rFonts w:cstheme="minorHAnsi"/>
          <w:color w:val="002060"/>
          <w:sz w:val="24"/>
          <w:szCs w:val="24"/>
        </w:rPr>
      </w:pPr>
      <w:r w:rsidRPr="00C709C3">
        <w:rPr>
          <w:rFonts w:cstheme="minorHAnsi"/>
          <w:i/>
          <w:color w:val="002060"/>
          <w:sz w:val="24"/>
        </w:rPr>
        <w:t xml:space="preserve">- </w:t>
      </w:r>
      <w:r w:rsidR="009C6999" w:rsidRPr="00C709C3">
        <w:rPr>
          <w:rFonts w:cstheme="minorHAnsi"/>
          <w:i/>
          <w:color w:val="002060"/>
          <w:sz w:val="24"/>
        </w:rPr>
        <w:t xml:space="preserve">Rolnicy i ogrodnicy powinni znać zasady bezpiecznego stosowania środków ochrony roślin i ich przestrzegać, aby minimalizować ryzyko akumulacji metali ciężkich i pestycydów w uprawach. Konsumenci z kolei powinni stosować praktyki ograniczające ekspozycję na te substancje, takie jak dokładne mycie i obieranie warzyw, gotowanie lub blanszowanie, które według </w:t>
      </w:r>
      <w:r w:rsidR="009C6999" w:rsidRPr="00C709C3">
        <w:rPr>
          <w:rFonts w:cstheme="minorHAnsi"/>
          <w:i/>
          <w:color w:val="002060"/>
          <w:sz w:val="24"/>
          <w:szCs w:val="24"/>
        </w:rPr>
        <w:t>literatury może zmniejszyć zawartość pestycydów nawet o 30–50%. Tylko w ten sposób możemy zapewnić, że warzywa i owoce z miejskich ogródków będą zdrowym i bezpiecznym źródłem żywności</w:t>
      </w:r>
      <w:r w:rsidR="00135BAB" w:rsidRPr="00C709C3">
        <w:rPr>
          <w:rFonts w:cstheme="minorHAnsi"/>
          <w:color w:val="002060"/>
          <w:sz w:val="24"/>
          <w:szCs w:val="24"/>
        </w:rPr>
        <w:t xml:space="preserve"> – podkreśla </w:t>
      </w:r>
      <w:r w:rsidR="009C6999" w:rsidRPr="00C709C3">
        <w:rPr>
          <w:rFonts w:cstheme="minorHAnsi"/>
          <w:b/>
          <w:color w:val="002060"/>
          <w:sz w:val="24"/>
          <w:szCs w:val="24"/>
        </w:rPr>
        <w:t>prof. dr hab. inż. Barbara Gworek z IOŚ-PIB.</w:t>
      </w:r>
    </w:p>
    <w:p w14:paraId="559864EA" w14:textId="77777777" w:rsidR="00135BAB" w:rsidRPr="00C709C3" w:rsidRDefault="00135BAB" w:rsidP="00135BAB">
      <w:pPr>
        <w:spacing w:after="0"/>
        <w:jc w:val="both"/>
        <w:rPr>
          <w:rFonts w:cstheme="minorHAnsi"/>
          <w:color w:val="002060"/>
          <w:sz w:val="24"/>
          <w:szCs w:val="24"/>
        </w:rPr>
      </w:pPr>
    </w:p>
    <w:p w14:paraId="59164259" w14:textId="0274F1DC" w:rsidR="00206095" w:rsidRPr="00C709C3" w:rsidRDefault="002602A6" w:rsidP="00BB3D93">
      <w:pPr>
        <w:spacing w:after="0"/>
        <w:jc w:val="both"/>
        <w:rPr>
          <w:color w:val="002060"/>
          <w:sz w:val="24"/>
          <w:szCs w:val="24"/>
        </w:rPr>
      </w:pPr>
      <w:r w:rsidRPr="00C709C3">
        <w:rPr>
          <w:color w:val="002060"/>
          <w:sz w:val="24"/>
          <w:szCs w:val="24"/>
        </w:rPr>
        <w:t xml:space="preserve">Tylko poprzez świadome i odpowiedzialne podejście do </w:t>
      </w:r>
      <w:r w:rsidRPr="00C709C3">
        <w:rPr>
          <w:rStyle w:val="Pogrubienie"/>
          <w:b w:val="0"/>
          <w:color w:val="002060"/>
          <w:sz w:val="24"/>
          <w:szCs w:val="24"/>
        </w:rPr>
        <w:t>miejskich upraw roślin jadalnych</w:t>
      </w:r>
      <w:r w:rsidRPr="00C709C3">
        <w:rPr>
          <w:color w:val="002060"/>
          <w:sz w:val="24"/>
          <w:szCs w:val="24"/>
        </w:rPr>
        <w:t xml:space="preserve"> oraz </w:t>
      </w:r>
      <w:r w:rsidRPr="00C709C3">
        <w:rPr>
          <w:rStyle w:val="Pogrubienie"/>
          <w:b w:val="0"/>
          <w:color w:val="002060"/>
          <w:sz w:val="24"/>
          <w:szCs w:val="24"/>
        </w:rPr>
        <w:t>racjonalne korzystanie</w:t>
      </w:r>
      <w:r w:rsidRPr="00C709C3">
        <w:rPr>
          <w:rStyle w:val="Pogrubienie"/>
          <w:color w:val="002060"/>
          <w:sz w:val="24"/>
          <w:szCs w:val="24"/>
        </w:rPr>
        <w:t xml:space="preserve"> </w:t>
      </w:r>
      <w:r w:rsidRPr="00C709C3">
        <w:rPr>
          <w:rStyle w:val="Pogrubienie"/>
          <w:b w:val="0"/>
          <w:color w:val="002060"/>
          <w:sz w:val="24"/>
          <w:szCs w:val="24"/>
        </w:rPr>
        <w:t>z ich</w:t>
      </w:r>
      <w:r w:rsidRPr="00C709C3">
        <w:rPr>
          <w:rStyle w:val="Pogrubienie"/>
          <w:color w:val="002060"/>
          <w:sz w:val="24"/>
          <w:szCs w:val="24"/>
        </w:rPr>
        <w:t xml:space="preserve"> </w:t>
      </w:r>
      <w:r w:rsidRPr="00C709C3">
        <w:rPr>
          <w:rStyle w:val="Pogrubienie"/>
          <w:b w:val="0"/>
          <w:color w:val="002060"/>
          <w:sz w:val="24"/>
          <w:szCs w:val="24"/>
        </w:rPr>
        <w:t>plonów</w:t>
      </w:r>
      <w:r w:rsidRPr="00C709C3">
        <w:rPr>
          <w:color w:val="002060"/>
          <w:sz w:val="24"/>
          <w:szCs w:val="24"/>
        </w:rPr>
        <w:t xml:space="preserve"> można zapewnić, by </w:t>
      </w:r>
      <w:r w:rsidRPr="00C709C3">
        <w:rPr>
          <w:rStyle w:val="Pogrubienie"/>
          <w:b w:val="0"/>
          <w:color w:val="002060"/>
          <w:sz w:val="24"/>
          <w:szCs w:val="24"/>
        </w:rPr>
        <w:t xml:space="preserve">żywność pochodząca z ogrodów </w:t>
      </w:r>
      <w:r w:rsidRPr="00C709C3">
        <w:rPr>
          <w:rStyle w:val="Pogrubienie"/>
          <w:b w:val="0"/>
          <w:color w:val="002060"/>
          <w:sz w:val="24"/>
          <w:szCs w:val="24"/>
        </w:rPr>
        <w:lastRenderedPageBreak/>
        <w:t>działkowych i przydomowych</w:t>
      </w:r>
      <w:r w:rsidRPr="00C709C3">
        <w:rPr>
          <w:color w:val="002060"/>
          <w:sz w:val="24"/>
          <w:szCs w:val="24"/>
        </w:rPr>
        <w:t xml:space="preserve"> rzeczywiście wspierała zdrowie mieszkańców, nie niosąc ryzyka środowiskowego ani zdrowotnego.</w:t>
      </w:r>
      <w:bookmarkEnd w:id="0"/>
    </w:p>
    <w:sectPr w:rsidR="00206095" w:rsidRPr="00C709C3" w:rsidSect="006539AD">
      <w:headerReference w:type="default" r:id="rId8"/>
      <w:footerReference w:type="even" r:id="rId9"/>
      <w:footerReference w:type="default" r:id="rId10"/>
      <w:type w:val="continuous"/>
      <w:pgSz w:w="11900" w:h="16840"/>
      <w:pgMar w:top="2835" w:right="1418" w:bottom="1418" w:left="1418" w:header="709" w:footer="53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3B67D65D" w16cex:dateUtc="2024-02-01T10:33:00Z"/>
  <w16cex:commentExtensible w16cex:durableId="35CE46CF" w16cex:dateUtc="2024-02-06T14:57:00Z"/>
  <w16cex:commentExtensible w16cex:durableId="058F7260" w16cex:dateUtc="2024-01-30T11:27:00Z"/>
  <w16cex:commentExtensible w16cex:durableId="2C387D4D" w16cex:dateUtc="2024-01-30T11:34:00Z"/>
  <w16cex:commentExtensible w16cex:durableId="21FCB996" w16cex:dateUtc="2024-02-01T10:40:00Z"/>
  <w16cex:commentExtensible w16cex:durableId="1F0B6D6E" w16cex:dateUtc="2024-02-06T15:0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14519C" w14:textId="77777777" w:rsidR="006B0374" w:rsidRDefault="006B0374">
      <w:pPr>
        <w:spacing w:after="0" w:line="240" w:lineRule="auto"/>
      </w:pPr>
      <w:r>
        <w:separator/>
      </w:r>
    </w:p>
  </w:endnote>
  <w:endnote w:type="continuationSeparator" w:id="0">
    <w:p w14:paraId="046251F1" w14:textId="77777777" w:rsidR="006B0374" w:rsidRDefault="006B0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F8CFF" w14:textId="77777777" w:rsidR="00702C59" w:rsidRDefault="001F4064" w:rsidP="00EA736F">
    <w:pPr>
      <w:pStyle w:val="Stopka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end"/>
    </w:r>
  </w:p>
  <w:p w14:paraId="3450E67C" w14:textId="77777777" w:rsidR="00702C59" w:rsidRDefault="00702C59" w:rsidP="00204FB2">
    <w:pPr>
      <w:pStyle w:val="Stopka"/>
      <w:ind w:right="360"/>
    </w:pPr>
  </w:p>
  <w:p w14:paraId="1EA6E057" w14:textId="77777777" w:rsidR="00702C59" w:rsidRDefault="00702C59"/>
  <w:p w14:paraId="02F9336A" w14:textId="77777777" w:rsidR="00702C59" w:rsidRDefault="00702C5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726C9" w14:textId="3764754C" w:rsidR="00702C59" w:rsidRPr="00EA054C" w:rsidRDefault="001F4064" w:rsidP="00562694">
    <w:pPr>
      <w:pStyle w:val="Stopka"/>
      <w:framePr w:w="227" w:h="170" w:hRule="exact" w:wrap="around" w:vAnchor="page" w:hAnchor="page" w:x="10207" w:y="15594"/>
      <w:jc w:val="right"/>
      <w:rPr>
        <w:rStyle w:val="Numerstrony"/>
        <w:sz w:val="16"/>
        <w:szCs w:val="16"/>
      </w:rPr>
    </w:pPr>
    <w:r w:rsidRPr="00EA054C">
      <w:rPr>
        <w:rStyle w:val="Numerstrony"/>
        <w:sz w:val="16"/>
        <w:szCs w:val="16"/>
      </w:rPr>
      <w:fldChar w:fldCharType="begin"/>
    </w:r>
    <w:r w:rsidRPr="00EA054C">
      <w:rPr>
        <w:rStyle w:val="Numerstrony"/>
        <w:sz w:val="16"/>
        <w:szCs w:val="16"/>
      </w:rPr>
      <w:instrText xml:space="preserve"> PAGE </w:instrText>
    </w:r>
    <w:r w:rsidRPr="00EA054C">
      <w:rPr>
        <w:rStyle w:val="Numerstrony"/>
        <w:sz w:val="16"/>
        <w:szCs w:val="16"/>
      </w:rPr>
      <w:fldChar w:fldCharType="separate"/>
    </w:r>
    <w:r w:rsidR="00C709C3">
      <w:rPr>
        <w:rStyle w:val="Numerstrony"/>
        <w:sz w:val="16"/>
        <w:szCs w:val="16"/>
      </w:rPr>
      <w:t>4</w:t>
    </w:r>
    <w:r w:rsidRPr="00EA054C">
      <w:rPr>
        <w:rStyle w:val="Numerstrony"/>
        <w:sz w:val="16"/>
        <w:szCs w:val="16"/>
      </w:rPr>
      <w:fldChar w:fldCharType="end"/>
    </w:r>
  </w:p>
  <w:p w14:paraId="4EE7A870" w14:textId="38F76ABF" w:rsidR="00702C59" w:rsidRPr="00BA6BD0" w:rsidRDefault="007605DA" w:rsidP="00CE229E">
    <w:pPr>
      <w:pStyle w:val="Stopka"/>
      <w:tabs>
        <w:tab w:val="left" w:pos="3315"/>
      </w:tabs>
      <w:rPr>
        <w:lang w:val="pl-PL"/>
      </w:rPr>
    </w:pPr>
    <w:r>
      <w:rPr>
        <w:lang w:val="pl-PL" w:eastAsia="pl-PL"/>
      </w:rPr>
      <w:drawing>
        <wp:anchor distT="0" distB="0" distL="114300" distR="114300" simplePos="0" relativeHeight="251660288" behindDoc="1" locked="0" layoutInCell="1" allowOverlap="1" wp14:anchorId="27DB9C74" wp14:editId="2F0DC97C">
          <wp:simplePos x="0" y="0"/>
          <wp:positionH relativeFrom="page">
            <wp:posOffset>0</wp:posOffset>
          </wp:positionH>
          <wp:positionV relativeFrom="page">
            <wp:align>bottom</wp:align>
          </wp:positionV>
          <wp:extent cx="7571105" cy="90297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229E">
      <w:rPr>
        <w:lang w:val="pl-P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7D4956" w14:textId="77777777" w:rsidR="006B0374" w:rsidRDefault="006B0374">
      <w:pPr>
        <w:spacing w:after="0" w:line="240" w:lineRule="auto"/>
      </w:pPr>
      <w:r>
        <w:separator/>
      </w:r>
    </w:p>
  </w:footnote>
  <w:footnote w:type="continuationSeparator" w:id="0">
    <w:p w14:paraId="26456DA0" w14:textId="77777777" w:rsidR="006B0374" w:rsidRDefault="006B0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5D8BB" w14:textId="667992BD" w:rsidR="00CE229E" w:rsidRDefault="00CE229E">
    <w:pPr>
      <w:pStyle w:val="Nagwek"/>
    </w:pPr>
    <w:r w:rsidRPr="00CE229E">
      <w:rPr>
        <w:rFonts w:cs="Times New Roman (Body CS)"/>
        <w:noProof/>
        <w:lang w:val="pl-PL" w:eastAsia="pl-PL"/>
      </w:rPr>
      <w:drawing>
        <wp:anchor distT="0" distB="0" distL="114300" distR="114300" simplePos="0" relativeHeight="251662336" behindDoc="1" locked="0" layoutInCell="1" allowOverlap="1" wp14:anchorId="60FF3B85" wp14:editId="3F74DBD5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34275" cy="1257300"/>
          <wp:effectExtent l="0" t="0" r="9525" b="0"/>
          <wp:wrapNone/>
          <wp:docPr id="4" name="Obraz 4" descr="C:\Users\katarzyna.pasikowska\Downloads\STOPKA_papier_firmowy_kolor_RGB_STOPKA IOŚ_ skró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tarzyna.pasikowska\Downloads\STOPKA_papier_firmowy_kolor_RGB_STOPKA IOŚ_ skró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F0337"/>
    <w:multiLevelType w:val="hybridMultilevel"/>
    <w:tmpl w:val="EC7E4D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11C50"/>
    <w:multiLevelType w:val="multilevel"/>
    <w:tmpl w:val="C8AE2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E10A4A"/>
    <w:multiLevelType w:val="hybridMultilevel"/>
    <w:tmpl w:val="76529316"/>
    <w:lvl w:ilvl="0" w:tplc="36024E3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E3A"/>
    <w:multiLevelType w:val="hybridMultilevel"/>
    <w:tmpl w:val="8624A4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1499B"/>
    <w:multiLevelType w:val="hybridMultilevel"/>
    <w:tmpl w:val="1F7057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C0318"/>
    <w:multiLevelType w:val="hybridMultilevel"/>
    <w:tmpl w:val="D1D0AE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C1195A"/>
    <w:multiLevelType w:val="hybridMultilevel"/>
    <w:tmpl w:val="8FFE7A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DB1B70"/>
    <w:multiLevelType w:val="hybridMultilevel"/>
    <w:tmpl w:val="5E10E1E2"/>
    <w:lvl w:ilvl="0" w:tplc="68F88D2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C45A6A"/>
    <w:multiLevelType w:val="hybridMultilevel"/>
    <w:tmpl w:val="CFB879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DD7A58"/>
    <w:multiLevelType w:val="hybridMultilevel"/>
    <w:tmpl w:val="8ABCC924"/>
    <w:lvl w:ilvl="0" w:tplc="A1B644C4">
      <w:start w:val="2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auto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F349AB"/>
    <w:multiLevelType w:val="hybridMultilevel"/>
    <w:tmpl w:val="2E98D2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59179E"/>
    <w:multiLevelType w:val="multilevel"/>
    <w:tmpl w:val="99A6D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9C331D"/>
    <w:multiLevelType w:val="multilevel"/>
    <w:tmpl w:val="58564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7"/>
  </w:num>
  <w:num w:numId="6">
    <w:abstractNumId w:val="4"/>
  </w:num>
  <w:num w:numId="7">
    <w:abstractNumId w:val="8"/>
  </w:num>
  <w:num w:numId="8">
    <w:abstractNumId w:val="6"/>
  </w:num>
  <w:num w:numId="9">
    <w:abstractNumId w:val="5"/>
  </w:num>
  <w:num w:numId="10">
    <w:abstractNumId w:val="11"/>
  </w:num>
  <w:num w:numId="11">
    <w:abstractNumId w:val="12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YyMzQ1NLQwMTM3NTRV0lEKTi0uzszPAymwrAUA5YQhgSwAAAA="/>
  </w:docVars>
  <w:rsids>
    <w:rsidRoot w:val="00D92ED2"/>
    <w:rsid w:val="00007A8E"/>
    <w:rsid w:val="00013A74"/>
    <w:rsid w:val="0002044D"/>
    <w:rsid w:val="00025E53"/>
    <w:rsid w:val="00037564"/>
    <w:rsid w:val="00064103"/>
    <w:rsid w:val="000651A2"/>
    <w:rsid w:val="0007016F"/>
    <w:rsid w:val="00082791"/>
    <w:rsid w:val="00090EB4"/>
    <w:rsid w:val="0009232C"/>
    <w:rsid w:val="000C1D07"/>
    <w:rsid w:val="000C6342"/>
    <w:rsid w:val="000C7C1E"/>
    <w:rsid w:val="000D390C"/>
    <w:rsid w:val="000E5A8D"/>
    <w:rsid w:val="000F16B0"/>
    <w:rsid w:val="000F3E1F"/>
    <w:rsid w:val="000F7202"/>
    <w:rsid w:val="00102C58"/>
    <w:rsid w:val="001070D7"/>
    <w:rsid w:val="0011306C"/>
    <w:rsid w:val="00117F8F"/>
    <w:rsid w:val="00121B9F"/>
    <w:rsid w:val="001230DA"/>
    <w:rsid w:val="00132B8B"/>
    <w:rsid w:val="00135BAB"/>
    <w:rsid w:val="0013651A"/>
    <w:rsid w:val="00137213"/>
    <w:rsid w:val="001435FA"/>
    <w:rsid w:val="0014403B"/>
    <w:rsid w:val="00147837"/>
    <w:rsid w:val="0015624C"/>
    <w:rsid w:val="0016743E"/>
    <w:rsid w:val="00176832"/>
    <w:rsid w:val="001812DE"/>
    <w:rsid w:val="0019256B"/>
    <w:rsid w:val="0019504E"/>
    <w:rsid w:val="001C2D37"/>
    <w:rsid w:val="001D2F86"/>
    <w:rsid w:val="001D7980"/>
    <w:rsid w:val="001E0D8D"/>
    <w:rsid w:val="001E4B7E"/>
    <w:rsid w:val="001F4064"/>
    <w:rsid w:val="001F6BB0"/>
    <w:rsid w:val="00200F17"/>
    <w:rsid w:val="00206095"/>
    <w:rsid w:val="00226325"/>
    <w:rsid w:val="0023267E"/>
    <w:rsid w:val="00236A6E"/>
    <w:rsid w:val="002379D5"/>
    <w:rsid w:val="00240F53"/>
    <w:rsid w:val="00244067"/>
    <w:rsid w:val="002602A6"/>
    <w:rsid w:val="00265C28"/>
    <w:rsid w:val="00271B47"/>
    <w:rsid w:val="002812C2"/>
    <w:rsid w:val="002830CE"/>
    <w:rsid w:val="002A424A"/>
    <w:rsid w:val="002C0268"/>
    <w:rsid w:val="002D172A"/>
    <w:rsid w:val="002E4D33"/>
    <w:rsid w:val="002E52B1"/>
    <w:rsid w:val="00301EB3"/>
    <w:rsid w:val="00304EF9"/>
    <w:rsid w:val="00313C30"/>
    <w:rsid w:val="003340AF"/>
    <w:rsid w:val="00335392"/>
    <w:rsid w:val="00337C88"/>
    <w:rsid w:val="003428C3"/>
    <w:rsid w:val="00343406"/>
    <w:rsid w:val="00352AF8"/>
    <w:rsid w:val="0036451E"/>
    <w:rsid w:val="00382169"/>
    <w:rsid w:val="003B410A"/>
    <w:rsid w:val="003C4FA4"/>
    <w:rsid w:val="003D19FC"/>
    <w:rsid w:val="003D31A9"/>
    <w:rsid w:val="003D74D3"/>
    <w:rsid w:val="003E485C"/>
    <w:rsid w:val="004058AD"/>
    <w:rsid w:val="00405F06"/>
    <w:rsid w:val="00413FF2"/>
    <w:rsid w:val="00431DA2"/>
    <w:rsid w:val="00432A09"/>
    <w:rsid w:val="00432AC0"/>
    <w:rsid w:val="00432C5E"/>
    <w:rsid w:val="0044101D"/>
    <w:rsid w:val="004556E4"/>
    <w:rsid w:val="00463FC5"/>
    <w:rsid w:val="004671F1"/>
    <w:rsid w:val="00485025"/>
    <w:rsid w:val="004862F4"/>
    <w:rsid w:val="004A0F81"/>
    <w:rsid w:val="004A4FC5"/>
    <w:rsid w:val="004B2A01"/>
    <w:rsid w:val="004B3534"/>
    <w:rsid w:val="004C0078"/>
    <w:rsid w:val="004C3B46"/>
    <w:rsid w:val="004C47CE"/>
    <w:rsid w:val="004D5385"/>
    <w:rsid w:val="004D5987"/>
    <w:rsid w:val="004E32DF"/>
    <w:rsid w:val="004F1957"/>
    <w:rsid w:val="0050519B"/>
    <w:rsid w:val="00510076"/>
    <w:rsid w:val="005152D1"/>
    <w:rsid w:val="005216C6"/>
    <w:rsid w:val="00522819"/>
    <w:rsid w:val="00535A60"/>
    <w:rsid w:val="00545668"/>
    <w:rsid w:val="0054740E"/>
    <w:rsid w:val="005525F0"/>
    <w:rsid w:val="00555918"/>
    <w:rsid w:val="0056010A"/>
    <w:rsid w:val="0056089F"/>
    <w:rsid w:val="00573792"/>
    <w:rsid w:val="00574878"/>
    <w:rsid w:val="005752A4"/>
    <w:rsid w:val="00584458"/>
    <w:rsid w:val="00593972"/>
    <w:rsid w:val="00593B97"/>
    <w:rsid w:val="005A4D79"/>
    <w:rsid w:val="005B468B"/>
    <w:rsid w:val="005C2316"/>
    <w:rsid w:val="005C4EF6"/>
    <w:rsid w:val="005C7B90"/>
    <w:rsid w:val="005D3843"/>
    <w:rsid w:val="005D6D3E"/>
    <w:rsid w:val="005D7C25"/>
    <w:rsid w:val="005E3DA0"/>
    <w:rsid w:val="005E6B1B"/>
    <w:rsid w:val="005F630E"/>
    <w:rsid w:val="005F651F"/>
    <w:rsid w:val="005F7BFA"/>
    <w:rsid w:val="0060260D"/>
    <w:rsid w:val="00614017"/>
    <w:rsid w:val="0062656D"/>
    <w:rsid w:val="00632F52"/>
    <w:rsid w:val="00641435"/>
    <w:rsid w:val="006539AD"/>
    <w:rsid w:val="00663006"/>
    <w:rsid w:val="00670563"/>
    <w:rsid w:val="00670690"/>
    <w:rsid w:val="006B0374"/>
    <w:rsid w:val="006C1098"/>
    <w:rsid w:val="006D352A"/>
    <w:rsid w:val="006D77F4"/>
    <w:rsid w:val="006F1A8E"/>
    <w:rsid w:val="00702C59"/>
    <w:rsid w:val="007050D9"/>
    <w:rsid w:val="007235C6"/>
    <w:rsid w:val="00731C83"/>
    <w:rsid w:val="00736604"/>
    <w:rsid w:val="00741209"/>
    <w:rsid w:val="00752529"/>
    <w:rsid w:val="007605DA"/>
    <w:rsid w:val="0076332E"/>
    <w:rsid w:val="00776722"/>
    <w:rsid w:val="0078003F"/>
    <w:rsid w:val="007906E8"/>
    <w:rsid w:val="00792EC8"/>
    <w:rsid w:val="007A3661"/>
    <w:rsid w:val="007A6C4A"/>
    <w:rsid w:val="007C2236"/>
    <w:rsid w:val="007D16A6"/>
    <w:rsid w:val="007E4A7B"/>
    <w:rsid w:val="007F204D"/>
    <w:rsid w:val="007F4496"/>
    <w:rsid w:val="00805468"/>
    <w:rsid w:val="00807736"/>
    <w:rsid w:val="00810566"/>
    <w:rsid w:val="0081063E"/>
    <w:rsid w:val="00813C5D"/>
    <w:rsid w:val="00822DEC"/>
    <w:rsid w:val="008423FE"/>
    <w:rsid w:val="0085309D"/>
    <w:rsid w:val="00857278"/>
    <w:rsid w:val="00863F62"/>
    <w:rsid w:val="008648C2"/>
    <w:rsid w:val="00874A98"/>
    <w:rsid w:val="008A0FA5"/>
    <w:rsid w:val="008A0FB1"/>
    <w:rsid w:val="008C357F"/>
    <w:rsid w:val="008C6B9E"/>
    <w:rsid w:val="008D14D4"/>
    <w:rsid w:val="008F22F1"/>
    <w:rsid w:val="008F6882"/>
    <w:rsid w:val="009031B9"/>
    <w:rsid w:val="00926C56"/>
    <w:rsid w:val="00952E21"/>
    <w:rsid w:val="00965189"/>
    <w:rsid w:val="009733C2"/>
    <w:rsid w:val="00990D62"/>
    <w:rsid w:val="00991F09"/>
    <w:rsid w:val="00996C15"/>
    <w:rsid w:val="009A1E9C"/>
    <w:rsid w:val="009B03C8"/>
    <w:rsid w:val="009B3B5D"/>
    <w:rsid w:val="009B7F21"/>
    <w:rsid w:val="009C4C14"/>
    <w:rsid w:val="009C642C"/>
    <w:rsid w:val="009C6999"/>
    <w:rsid w:val="009D301A"/>
    <w:rsid w:val="009D4E3F"/>
    <w:rsid w:val="009E0CE2"/>
    <w:rsid w:val="009E42E5"/>
    <w:rsid w:val="009F2990"/>
    <w:rsid w:val="009F3B6D"/>
    <w:rsid w:val="009F6591"/>
    <w:rsid w:val="00A068C0"/>
    <w:rsid w:val="00A20C55"/>
    <w:rsid w:val="00A23A53"/>
    <w:rsid w:val="00A568F2"/>
    <w:rsid w:val="00A64FF8"/>
    <w:rsid w:val="00A65074"/>
    <w:rsid w:val="00A7591A"/>
    <w:rsid w:val="00A77B29"/>
    <w:rsid w:val="00A80142"/>
    <w:rsid w:val="00A93CEC"/>
    <w:rsid w:val="00AA47D5"/>
    <w:rsid w:val="00AA7506"/>
    <w:rsid w:val="00AB5E2D"/>
    <w:rsid w:val="00AC1EBD"/>
    <w:rsid w:val="00AC2066"/>
    <w:rsid w:val="00AC25FC"/>
    <w:rsid w:val="00AC3A54"/>
    <w:rsid w:val="00AE6B0A"/>
    <w:rsid w:val="00AF47BB"/>
    <w:rsid w:val="00B02FC5"/>
    <w:rsid w:val="00B0326A"/>
    <w:rsid w:val="00B15FBF"/>
    <w:rsid w:val="00B17DDA"/>
    <w:rsid w:val="00B2051E"/>
    <w:rsid w:val="00B22A1E"/>
    <w:rsid w:val="00B26957"/>
    <w:rsid w:val="00B837DF"/>
    <w:rsid w:val="00B869A9"/>
    <w:rsid w:val="00B87384"/>
    <w:rsid w:val="00B9391C"/>
    <w:rsid w:val="00B9546C"/>
    <w:rsid w:val="00BB1513"/>
    <w:rsid w:val="00BB3D93"/>
    <w:rsid w:val="00BB6A1D"/>
    <w:rsid w:val="00BC48D4"/>
    <w:rsid w:val="00BC7D73"/>
    <w:rsid w:val="00BD5A40"/>
    <w:rsid w:val="00BE71B8"/>
    <w:rsid w:val="00BF5AF8"/>
    <w:rsid w:val="00C01E66"/>
    <w:rsid w:val="00C124E1"/>
    <w:rsid w:val="00C275BC"/>
    <w:rsid w:val="00C325DE"/>
    <w:rsid w:val="00C3614E"/>
    <w:rsid w:val="00C42005"/>
    <w:rsid w:val="00C44F29"/>
    <w:rsid w:val="00C500D0"/>
    <w:rsid w:val="00C50B97"/>
    <w:rsid w:val="00C54057"/>
    <w:rsid w:val="00C57686"/>
    <w:rsid w:val="00C709C3"/>
    <w:rsid w:val="00C725C2"/>
    <w:rsid w:val="00C82A4F"/>
    <w:rsid w:val="00C842F1"/>
    <w:rsid w:val="00C928A8"/>
    <w:rsid w:val="00CA2581"/>
    <w:rsid w:val="00CB2C94"/>
    <w:rsid w:val="00CC1C5D"/>
    <w:rsid w:val="00CD2806"/>
    <w:rsid w:val="00CD3BA0"/>
    <w:rsid w:val="00CE229E"/>
    <w:rsid w:val="00CF5613"/>
    <w:rsid w:val="00D01E31"/>
    <w:rsid w:val="00D0549A"/>
    <w:rsid w:val="00D07759"/>
    <w:rsid w:val="00D16CB8"/>
    <w:rsid w:val="00D231E0"/>
    <w:rsid w:val="00D276C2"/>
    <w:rsid w:val="00D3419E"/>
    <w:rsid w:val="00D674BD"/>
    <w:rsid w:val="00D74406"/>
    <w:rsid w:val="00D82BA4"/>
    <w:rsid w:val="00D83477"/>
    <w:rsid w:val="00D9249A"/>
    <w:rsid w:val="00D92ED2"/>
    <w:rsid w:val="00D96B58"/>
    <w:rsid w:val="00DA2039"/>
    <w:rsid w:val="00DB3421"/>
    <w:rsid w:val="00DB4FFB"/>
    <w:rsid w:val="00DB5425"/>
    <w:rsid w:val="00DD013B"/>
    <w:rsid w:val="00DD60D4"/>
    <w:rsid w:val="00DE5445"/>
    <w:rsid w:val="00DE6941"/>
    <w:rsid w:val="00DF72BC"/>
    <w:rsid w:val="00E00654"/>
    <w:rsid w:val="00E06CC1"/>
    <w:rsid w:val="00E16297"/>
    <w:rsid w:val="00E22A94"/>
    <w:rsid w:val="00E25DF3"/>
    <w:rsid w:val="00E27189"/>
    <w:rsid w:val="00E529DF"/>
    <w:rsid w:val="00E63F30"/>
    <w:rsid w:val="00E718E2"/>
    <w:rsid w:val="00E733C9"/>
    <w:rsid w:val="00E75F85"/>
    <w:rsid w:val="00E80FB5"/>
    <w:rsid w:val="00E87A50"/>
    <w:rsid w:val="00E91FD5"/>
    <w:rsid w:val="00EA1944"/>
    <w:rsid w:val="00EA2FA4"/>
    <w:rsid w:val="00EA39B2"/>
    <w:rsid w:val="00EC712C"/>
    <w:rsid w:val="00ED2AB7"/>
    <w:rsid w:val="00ED71AB"/>
    <w:rsid w:val="00EF5F41"/>
    <w:rsid w:val="00F1339E"/>
    <w:rsid w:val="00F14FC5"/>
    <w:rsid w:val="00F20FC6"/>
    <w:rsid w:val="00F25638"/>
    <w:rsid w:val="00F31DA3"/>
    <w:rsid w:val="00F34B07"/>
    <w:rsid w:val="00F44C49"/>
    <w:rsid w:val="00F47E3F"/>
    <w:rsid w:val="00F52037"/>
    <w:rsid w:val="00F56AD6"/>
    <w:rsid w:val="00F643F6"/>
    <w:rsid w:val="00F75FA2"/>
    <w:rsid w:val="00FA11CF"/>
    <w:rsid w:val="00FB0FBD"/>
    <w:rsid w:val="00FB1522"/>
    <w:rsid w:val="00FC0E85"/>
    <w:rsid w:val="00FC6BF1"/>
    <w:rsid w:val="00FD527F"/>
    <w:rsid w:val="00FD6321"/>
    <w:rsid w:val="00FE1BF4"/>
    <w:rsid w:val="00FF026D"/>
    <w:rsid w:val="00FF60C5"/>
    <w:rsid w:val="00FF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56A673"/>
  <w15:docId w15:val="{62B2B9FF-8EDB-46D9-8634-F6229C77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8530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605DA"/>
    <w:pPr>
      <w:spacing w:after="180" w:line="200" w:lineRule="exact"/>
    </w:pPr>
    <w:rPr>
      <w:rFonts w:eastAsia="Times New Roman" w:cs="Times New Roman"/>
      <w:noProof/>
      <w:color w:val="000000" w:themeColor="text1"/>
      <w:sz w:val="12"/>
      <w:szCs w:val="20"/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sid w:val="007605DA"/>
    <w:rPr>
      <w:rFonts w:eastAsia="Times New Roman" w:cs="Times New Roman"/>
      <w:noProof/>
      <w:color w:val="000000" w:themeColor="text1"/>
      <w:sz w:val="12"/>
      <w:szCs w:val="20"/>
      <w:lang w:val="en-US"/>
    </w:rPr>
  </w:style>
  <w:style w:type="character" w:styleId="Numerstrony">
    <w:name w:val="page number"/>
    <w:basedOn w:val="Domylnaczcionkaakapitu"/>
    <w:uiPriority w:val="99"/>
    <w:semiHidden/>
    <w:unhideWhenUsed/>
    <w:rsid w:val="007605DA"/>
    <w:rPr>
      <w:rFonts w:asciiTheme="minorHAnsi" w:hAnsiTheme="minorHAnsi" w:cs="Times New Roman"/>
      <w:color w:val="000000" w:themeColor="text1"/>
      <w:sz w:val="15"/>
    </w:rPr>
  </w:style>
  <w:style w:type="paragraph" w:customStyle="1" w:styleId="HeaderTitle">
    <w:name w:val="Header Title"/>
    <w:basedOn w:val="Normalny"/>
    <w:rsid w:val="007605DA"/>
    <w:pPr>
      <w:tabs>
        <w:tab w:val="center" w:pos="4513"/>
        <w:tab w:val="right" w:pos="9026"/>
      </w:tabs>
      <w:spacing w:after="180" w:line="300" w:lineRule="exact"/>
    </w:pPr>
    <w:rPr>
      <w:rFonts w:eastAsia="Times New Roman" w:cs="Times New Roman (Body CS)"/>
      <w:color w:val="000000" w:themeColor="text1"/>
      <w:sz w:val="21"/>
      <w:szCs w:val="20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7605DA"/>
    <w:pPr>
      <w:tabs>
        <w:tab w:val="center" w:pos="4513"/>
        <w:tab w:val="right" w:pos="9026"/>
      </w:tabs>
      <w:spacing w:after="0" w:line="240" w:lineRule="auto"/>
    </w:pPr>
    <w:rPr>
      <w:rFonts w:eastAsia="Times New Roman" w:cs="Times New Roman"/>
      <w:color w:val="000000" w:themeColor="text1"/>
      <w:sz w:val="21"/>
      <w:szCs w:val="20"/>
      <w:lang w:val="en-US"/>
    </w:rPr>
  </w:style>
  <w:style w:type="character" w:customStyle="1" w:styleId="NagwekZnak">
    <w:name w:val="Nagłówek Znak"/>
    <w:basedOn w:val="Domylnaczcionkaakapitu"/>
    <w:link w:val="Nagwek"/>
    <w:uiPriority w:val="99"/>
    <w:rsid w:val="007605DA"/>
    <w:rPr>
      <w:rFonts w:eastAsia="Times New Roman" w:cs="Times New Roman"/>
      <w:color w:val="000000" w:themeColor="text1"/>
      <w:sz w:val="21"/>
      <w:szCs w:val="20"/>
      <w:lang w:val="en-US"/>
    </w:rPr>
  </w:style>
  <w:style w:type="character" w:styleId="Pogrubienie">
    <w:name w:val="Strong"/>
    <w:basedOn w:val="Domylnaczcionkaakapitu"/>
    <w:uiPriority w:val="22"/>
    <w:qFormat/>
    <w:rsid w:val="00574878"/>
    <w:rPr>
      <w:b/>
      <w:bCs/>
    </w:rPr>
  </w:style>
  <w:style w:type="paragraph" w:customStyle="1" w:styleId="Normalny1">
    <w:name w:val="Normalny1"/>
    <w:rsid w:val="00200F17"/>
    <w:pPr>
      <w:spacing w:after="0"/>
    </w:pPr>
    <w:rPr>
      <w:rFonts w:ascii="Arial" w:eastAsia="Arial" w:hAnsi="Arial" w:cs="Arial"/>
      <w:lang w:eastAsia="pl-PL"/>
    </w:rPr>
  </w:style>
  <w:style w:type="paragraph" w:styleId="Akapitzlist">
    <w:name w:val="List Paragraph"/>
    <w:basedOn w:val="Normalny"/>
    <w:uiPriority w:val="34"/>
    <w:qFormat/>
    <w:rsid w:val="00200F1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7506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85309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01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01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01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01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014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0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14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117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C4FA4"/>
    <w:rPr>
      <w:color w:val="800080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3C3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3C3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13C30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271B47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35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35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352A"/>
    <w:rPr>
      <w:vertAlign w:val="superscript"/>
    </w:rPr>
  </w:style>
  <w:style w:type="paragraph" w:styleId="Poprawka">
    <w:name w:val="Revision"/>
    <w:hidden/>
    <w:uiPriority w:val="99"/>
    <w:semiHidden/>
    <w:rsid w:val="005474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2FDC077-79AB-40E3-91A3-BE3CB9E74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963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Pwowa</dc:creator>
  <cp:lastModifiedBy>Pasikowska Katarzyna</cp:lastModifiedBy>
  <cp:revision>13</cp:revision>
  <cp:lastPrinted>2025-10-28T08:46:00Z</cp:lastPrinted>
  <dcterms:created xsi:type="dcterms:W3CDTF">2025-10-28T09:05:00Z</dcterms:created>
  <dcterms:modified xsi:type="dcterms:W3CDTF">2025-11-03T08:25:00Z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aab6f148-9c09-474d-a515-76e5dfcd6b45</vt:lpwstr>
  </property>
</Properties>
</file>