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1FE5C3" w14:textId="7B11BFE6" w:rsidR="005F7BFA" w:rsidRPr="005F7BFA" w:rsidRDefault="005F7BFA" w:rsidP="005F7BFA">
      <w:pPr>
        <w:spacing w:after="0"/>
        <w:jc w:val="right"/>
        <w:rPr>
          <w:rFonts w:cstheme="minorHAnsi"/>
          <w:color w:val="002060"/>
          <w:sz w:val="24"/>
        </w:rPr>
      </w:pPr>
      <w:r w:rsidRPr="005F7BFA">
        <w:rPr>
          <w:rFonts w:cstheme="minorHAnsi"/>
          <w:color w:val="002060"/>
          <w:sz w:val="24"/>
        </w:rPr>
        <w:t xml:space="preserve">Warszawa, </w:t>
      </w:r>
      <w:r w:rsidR="006B5767">
        <w:rPr>
          <w:rFonts w:cstheme="minorHAnsi"/>
          <w:color w:val="002060"/>
          <w:sz w:val="24"/>
        </w:rPr>
        <w:t>listopad</w:t>
      </w:r>
      <w:r w:rsidR="00201F46">
        <w:rPr>
          <w:rFonts w:cstheme="minorHAnsi"/>
          <w:color w:val="002060"/>
          <w:sz w:val="24"/>
        </w:rPr>
        <w:t xml:space="preserve"> 2025</w:t>
      </w:r>
    </w:p>
    <w:p w14:paraId="67422D79" w14:textId="77777777" w:rsidR="005F7BFA" w:rsidRDefault="005F7BFA" w:rsidP="008648C2">
      <w:pPr>
        <w:spacing w:after="0"/>
        <w:jc w:val="both"/>
        <w:rPr>
          <w:rFonts w:cstheme="minorHAnsi"/>
          <w:b/>
          <w:color w:val="002060"/>
          <w:sz w:val="24"/>
          <w:u w:val="single"/>
        </w:rPr>
      </w:pPr>
    </w:p>
    <w:p w14:paraId="67C3821B" w14:textId="77777777" w:rsidR="002379D5" w:rsidRDefault="002379D5" w:rsidP="002379D5">
      <w:pPr>
        <w:pStyle w:val="Akapitzlist"/>
        <w:spacing w:after="0"/>
        <w:ind w:left="0"/>
        <w:jc w:val="both"/>
        <w:rPr>
          <w:rFonts w:cstheme="minorHAnsi"/>
          <w:b/>
          <w:color w:val="002060"/>
          <w:sz w:val="24"/>
          <w:u w:val="single"/>
        </w:rPr>
      </w:pPr>
    </w:p>
    <w:p w14:paraId="1EC20016" w14:textId="12374A24" w:rsidR="000031C3" w:rsidRDefault="000031C3" w:rsidP="00C70C0B">
      <w:pPr>
        <w:pStyle w:val="Akapitzlist"/>
        <w:spacing w:after="0"/>
        <w:ind w:left="0"/>
        <w:jc w:val="center"/>
        <w:rPr>
          <w:rFonts w:cstheme="minorHAnsi"/>
          <w:b/>
          <w:color w:val="002060"/>
          <w:sz w:val="24"/>
        </w:rPr>
      </w:pPr>
      <w:r w:rsidRPr="000031C3">
        <w:rPr>
          <w:rFonts w:cstheme="minorHAnsi"/>
          <w:b/>
          <w:color w:val="002060"/>
          <w:sz w:val="24"/>
        </w:rPr>
        <w:t xml:space="preserve">Katastrofa </w:t>
      </w:r>
      <w:r w:rsidR="00D13C47">
        <w:rPr>
          <w:rFonts w:cstheme="minorHAnsi"/>
          <w:b/>
          <w:color w:val="002060"/>
          <w:sz w:val="24"/>
        </w:rPr>
        <w:t>naturalna – nie taka naturalna. A</w:t>
      </w:r>
      <w:r w:rsidR="005E6595" w:rsidRPr="005E6595">
        <w:rPr>
          <w:rFonts w:cstheme="minorHAnsi"/>
          <w:b/>
          <w:color w:val="002060"/>
          <w:sz w:val="24"/>
        </w:rPr>
        <w:t xml:space="preserve">ntropogeniczne uwarunkowania nasilenia </w:t>
      </w:r>
      <w:r w:rsidR="005E6595">
        <w:rPr>
          <w:rFonts w:cstheme="minorHAnsi"/>
          <w:b/>
          <w:color w:val="002060"/>
          <w:sz w:val="24"/>
        </w:rPr>
        <w:t xml:space="preserve">zjawisk ekstremalnych </w:t>
      </w:r>
      <w:r w:rsidR="005E6595" w:rsidRPr="005E6595">
        <w:rPr>
          <w:rFonts w:cstheme="minorHAnsi"/>
          <w:b/>
          <w:color w:val="002060"/>
          <w:sz w:val="24"/>
        </w:rPr>
        <w:t>i ich konsekwencji</w:t>
      </w:r>
    </w:p>
    <w:p w14:paraId="13A121AB" w14:textId="77777777" w:rsidR="00C70C0B" w:rsidRDefault="00C70C0B" w:rsidP="00C70C0B">
      <w:pPr>
        <w:pStyle w:val="Akapitzlist"/>
        <w:spacing w:after="0"/>
        <w:ind w:left="0"/>
        <w:jc w:val="center"/>
        <w:rPr>
          <w:rFonts w:cstheme="minorHAnsi"/>
          <w:b/>
          <w:color w:val="002060"/>
          <w:sz w:val="24"/>
        </w:rPr>
      </w:pPr>
    </w:p>
    <w:p w14:paraId="4B2FA48E" w14:textId="413F2B03" w:rsidR="00271349" w:rsidRDefault="000031C3" w:rsidP="00FC62F8">
      <w:pPr>
        <w:spacing w:after="0"/>
        <w:jc w:val="both"/>
        <w:rPr>
          <w:rFonts w:cstheme="minorHAnsi"/>
          <w:b/>
          <w:color w:val="002060"/>
          <w:sz w:val="24"/>
        </w:rPr>
      </w:pPr>
      <w:r w:rsidRPr="000031C3">
        <w:rPr>
          <w:rFonts w:cstheme="minorHAnsi"/>
          <w:b/>
          <w:color w:val="002060"/>
          <w:sz w:val="24"/>
        </w:rPr>
        <w:t xml:space="preserve">W ostatnich dekadach obserwujemy w Polsce </w:t>
      </w:r>
      <w:r w:rsidR="006A6DB2">
        <w:rPr>
          <w:rFonts w:cstheme="minorHAnsi"/>
          <w:b/>
          <w:color w:val="002060"/>
          <w:sz w:val="24"/>
        </w:rPr>
        <w:t xml:space="preserve">wzrost </w:t>
      </w:r>
      <w:r w:rsidR="00874817">
        <w:rPr>
          <w:rFonts w:cstheme="minorHAnsi"/>
          <w:b/>
          <w:color w:val="002060"/>
          <w:sz w:val="24"/>
        </w:rPr>
        <w:t>do</w:t>
      </w:r>
      <w:r w:rsidR="00835B36">
        <w:rPr>
          <w:rFonts w:cstheme="minorHAnsi"/>
          <w:b/>
          <w:color w:val="002060"/>
          <w:sz w:val="24"/>
        </w:rPr>
        <w:t>tkliwości</w:t>
      </w:r>
      <w:r w:rsidR="00874817">
        <w:rPr>
          <w:rFonts w:cstheme="minorHAnsi"/>
          <w:b/>
          <w:color w:val="002060"/>
          <w:sz w:val="24"/>
        </w:rPr>
        <w:t xml:space="preserve"> </w:t>
      </w:r>
      <w:r w:rsidRPr="000031C3">
        <w:rPr>
          <w:rFonts w:cstheme="minorHAnsi"/>
          <w:b/>
          <w:color w:val="002060"/>
          <w:sz w:val="24"/>
        </w:rPr>
        <w:t>zjawisk</w:t>
      </w:r>
      <w:r w:rsidR="00B43C93">
        <w:rPr>
          <w:rFonts w:cstheme="minorHAnsi"/>
          <w:b/>
          <w:color w:val="002060"/>
          <w:sz w:val="24"/>
        </w:rPr>
        <w:t xml:space="preserve"> </w:t>
      </w:r>
      <w:r w:rsidR="006F79FC">
        <w:rPr>
          <w:rFonts w:cstheme="minorHAnsi"/>
          <w:b/>
          <w:color w:val="002060"/>
          <w:sz w:val="24"/>
        </w:rPr>
        <w:t>ekstrem</w:t>
      </w:r>
      <w:r w:rsidR="00874817">
        <w:rPr>
          <w:rFonts w:cstheme="minorHAnsi"/>
          <w:b/>
          <w:color w:val="002060"/>
          <w:sz w:val="24"/>
        </w:rPr>
        <w:t>alnych</w:t>
      </w:r>
      <w:r w:rsidR="007E524A">
        <w:rPr>
          <w:rFonts w:cstheme="minorHAnsi"/>
          <w:b/>
          <w:color w:val="002060"/>
          <w:sz w:val="24"/>
        </w:rPr>
        <w:t xml:space="preserve"> powodujących rozległe </w:t>
      </w:r>
      <w:r w:rsidR="00450D85">
        <w:rPr>
          <w:rFonts w:cstheme="minorHAnsi"/>
          <w:b/>
          <w:color w:val="002060"/>
          <w:sz w:val="24"/>
        </w:rPr>
        <w:t>konsekwencje</w:t>
      </w:r>
      <w:r w:rsidR="007E524A">
        <w:rPr>
          <w:rFonts w:cstheme="minorHAnsi"/>
          <w:b/>
          <w:color w:val="002060"/>
          <w:sz w:val="24"/>
        </w:rPr>
        <w:t>,</w:t>
      </w:r>
      <w:r w:rsidR="00A661B5">
        <w:rPr>
          <w:rFonts w:cstheme="minorHAnsi"/>
          <w:b/>
          <w:color w:val="002060"/>
          <w:sz w:val="24"/>
        </w:rPr>
        <w:t xml:space="preserve"> </w:t>
      </w:r>
      <w:r w:rsidRPr="000031C3">
        <w:rPr>
          <w:rFonts w:cstheme="minorHAnsi"/>
          <w:b/>
          <w:color w:val="002060"/>
          <w:sz w:val="24"/>
        </w:rPr>
        <w:t>określanych</w:t>
      </w:r>
      <w:r w:rsidR="002317D9">
        <w:rPr>
          <w:rFonts w:cstheme="minorHAnsi"/>
          <w:b/>
          <w:color w:val="002060"/>
          <w:sz w:val="24"/>
        </w:rPr>
        <w:t xml:space="preserve"> w przestrzeni </w:t>
      </w:r>
      <w:r w:rsidR="00985433">
        <w:rPr>
          <w:rFonts w:cstheme="minorHAnsi"/>
          <w:b/>
          <w:color w:val="002060"/>
          <w:sz w:val="24"/>
        </w:rPr>
        <w:t>publicznej</w:t>
      </w:r>
      <w:r w:rsidRPr="000031C3">
        <w:rPr>
          <w:rFonts w:cstheme="minorHAnsi"/>
          <w:b/>
          <w:color w:val="002060"/>
          <w:sz w:val="24"/>
        </w:rPr>
        <w:t xml:space="preserve"> jako „katastrofy</w:t>
      </w:r>
      <w:r w:rsidR="00985433">
        <w:rPr>
          <w:rFonts w:cstheme="minorHAnsi"/>
          <w:b/>
          <w:color w:val="002060"/>
          <w:sz w:val="24"/>
        </w:rPr>
        <w:t xml:space="preserve"> naturalne</w:t>
      </w:r>
      <w:r w:rsidRPr="000031C3">
        <w:rPr>
          <w:rFonts w:cstheme="minorHAnsi"/>
          <w:b/>
          <w:color w:val="002060"/>
          <w:sz w:val="24"/>
        </w:rPr>
        <w:t>” –</w:t>
      </w:r>
      <w:r w:rsidR="00A31F2C">
        <w:rPr>
          <w:rFonts w:cstheme="minorHAnsi"/>
          <w:b/>
          <w:color w:val="002060"/>
          <w:sz w:val="24"/>
        </w:rPr>
        <w:t xml:space="preserve"> </w:t>
      </w:r>
      <w:r w:rsidR="00BA6AFB">
        <w:rPr>
          <w:rFonts w:cstheme="minorHAnsi"/>
          <w:b/>
          <w:color w:val="002060"/>
          <w:sz w:val="24"/>
        </w:rPr>
        <w:t>intensywn</w:t>
      </w:r>
      <w:r w:rsidR="00985433">
        <w:rPr>
          <w:rFonts w:cstheme="minorHAnsi"/>
          <w:b/>
          <w:color w:val="002060"/>
          <w:sz w:val="24"/>
        </w:rPr>
        <w:t>ych</w:t>
      </w:r>
      <w:r w:rsidR="00BA6AFB">
        <w:rPr>
          <w:rFonts w:cstheme="minorHAnsi"/>
          <w:b/>
          <w:color w:val="002060"/>
          <w:sz w:val="24"/>
        </w:rPr>
        <w:t xml:space="preserve"> opad</w:t>
      </w:r>
      <w:r w:rsidR="00985433">
        <w:rPr>
          <w:rFonts w:cstheme="minorHAnsi"/>
          <w:b/>
          <w:color w:val="002060"/>
          <w:sz w:val="24"/>
        </w:rPr>
        <w:t>ów</w:t>
      </w:r>
      <w:r w:rsidR="00F35EF9">
        <w:rPr>
          <w:rFonts w:cstheme="minorHAnsi"/>
          <w:b/>
          <w:color w:val="002060"/>
          <w:sz w:val="24"/>
        </w:rPr>
        <w:t xml:space="preserve"> p</w:t>
      </w:r>
      <w:r w:rsidR="00B43C93">
        <w:rPr>
          <w:rFonts w:cstheme="minorHAnsi"/>
          <w:b/>
          <w:color w:val="002060"/>
          <w:sz w:val="24"/>
        </w:rPr>
        <w:t>rowadzących</w:t>
      </w:r>
      <w:r w:rsidR="00985433">
        <w:rPr>
          <w:rFonts w:cstheme="minorHAnsi"/>
          <w:b/>
          <w:color w:val="002060"/>
          <w:sz w:val="24"/>
        </w:rPr>
        <w:t xml:space="preserve"> do</w:t>
      </w:r>
      <w:r w:rsidR="00F35EF9">
        <w:rPr>
          <w:rFonts w:cstheme="minorHAnsi"/>
          <w:b/>
          <w:color w:val="002060"/>
          <w:sz w:val="24"/>
        </w:rPr>
        <w:t xml:space="preserve"> powodzi</w:t>
      </w:r>
      <w:r w:rsidR="00985433">
        <w:rPr>
          <w:rFonts w:cstheme="minorHAnsi"/>
          <w:b/>
          <w:color w:val="002060"/>
          <w:sz w:val="24"/>
        </w:rPr>
        <w:t xml:space="preserve"> </w:t>
      </w:r>
      <w:r w:rsidR="00F35EF9">
        <w:rPr>
          <w:rFonts w:cstheme="minorHAnsi"/>
          <w:b/>
          <w:color w:val="002060"/>
          <w:sz w:val="24"/>
        </w:rPr>
        <w:t>i podtopie</w:t>
      </w:r>
      <w:r w:rsidR="00985433">
        <w:rPr>
          <w:rFonts w:cstheme="minorHAnsi"/>
          <w:b/>
          <w:color w:val="002060"/>
          <w:sz w:val="24"/>
        </w:rPr>
        <w:t>ń,</w:t>
      </w:r>
      <w:r w:rsidR="00F35EF9">
        <w:rPr>
          <w:rFonts w:cstheme="minorHAnsi"/>
          <w:b/>
          <w:color w:val="002060"/>
          <w:sz w:val="24"/>
        </w:rPr>
        <w:t xml:space="preserve"> </w:t>
      </w:r>
      <w:r w:rsidRPr="000031C3">
        <w:rPr>
          <w:rFonts w:cstheme="minorHAnsi"/>
          <w:b/>
          <w:color w:val="002060"/>
          <w:sz w:val="24"/>
        </w:rPr>
        <w:t>fal upałów</w:t>
      </w:r>
      <w:r w:rsidR="00F35EF9">
        <w:rPr>
          <w:rFonts w:cstheme="minorHAnsi"/>
          <w:b/>
          <w:color w:val="002060"/>
          <w:sz w:val="24"/>
        </w:rPr>
        <w:t xml:space="preserve"> czy </w:t>
      </w:r>
      <w:r w:rsidR="00A31F2C">
        <w:rPr>
          <w:rFonts w:cstheme="minorHAnsi"/>
          <w:b/>
          <w:color w:val="002060"/>
          <w:sz w:val="24"/>
        </w:rPr>
        <w:t xml:space="preserve">długotrwałych </w:t>
      </w:r>
      <w:r w:rsidR="00F35EF9">
        <w:rPr>
          <w:rFonts w:cstheme="minorHAnsi"/>
          <w:b/>
          <w:color w:val="002060"/>
          <w:sz w:val="24"/>
        </w:rPr>
        <w:t xml:space="preserve">susz. </w:t>
      </w:r>
      <w:r w:rsidR="00034ECE">
        <w:rPr>
          <w:rFonts w:cstheme="minorHAnsi"/>
          <w:b/>
          <w:color w:val="002060"/>
          <w:sz w:val="24"/>
        </w:rPr>
        <w:t>I</w:t>
      </w:r>
      <w:r w:rsidR="0004469F" w:rsidRPr="0004469F">
        <w:rPr>
          <w:rFonts w:cstheme="minorHAnsi"/>
          <w:b/>
          <w:color w:val="002060"/>
          <w:sz w:val="24"/>
        </w:rPr>
        <w:t xml:space="preserve">ch </w:t>
      </w:r>
      <w:r w:rsidR="00822985">
        <w:rPr>
          <w:rFonts w:cstheme="minorHAnsi"/>
          <w:b/>
          <w:color w:val="002060"/>
          <w:sz w:val="24"/>
        </w:rPr>
        <w:t xml:space="preserve">występowanie </w:t>
      </w:r>
      <w:r w:rsidR="00221DFD">
        <w:rPr>
          <w:rFonts w:cstheme="minorHAnsi"/>
          <w:b/>
          <w:color w:val="002060"/>
          <w:sz w:val="24"/>
        </w:rPr>
        <w:t xml:space="preserve">oraz </w:t>
      </w:r>
      <w:r w:rsidR="00822985">
        <w:rPr>
          <w:rFonts w:cstheme="minorHAnsi"/>
          <w:b/>
          <w:color w:val="002060"/>
          <w:sz w:val="24"/>
        </w:rPr>
        <w:t>skutki</w:t>
      </w:r>
      <w:r w:rsidR="00221DFD">
        <w:rPr>
          <w:rFonts w:cstheme="minorHAnsi"/>
          <w:b/>
          <w:color w:val="002060"/>
          <w:sz w:val="24"/>
        </w:rPr>
        <w:t>, które powodują,</w:t>
      </w:r>
      <w:r w:rsidR="00835B36">
        <w:rPr>
          <w:rFonts w:cstheme="minorHAnsi"/>
          <w:b/>
          <w:color w:val="002060"/>
          <w:sz w:val="24"/>
        </w:rPr>
        <w:t xml:space="preserve"> nie </w:t>
      </w:r>
      <w:r w:rsidR="00822985">
        <w:rPr>
          <w:rFonts w:cstheme="minorHAnsi"/>
          <w:b/>
          <w:color w:val="002060"/>
          <w:sz w:val="24"/>
        </w:rPr>
        <w:t xml:space="preserve">są </w:t>
      </w:r>
      <w:r w:rsidR="0031533B">
        <w:rPr>
          <w:rFonts w:cstheme="minorHAnsi"/>
          <w:b/>
          <w:color w:val="002060"/>
          <w:sz w:val="24"/>
        </w:rPr>
        <w:t>jednak wyłącznie</w:t>
      </w:r>
      <w:r w:rsidR="0004469F" w:rsidRPr="0004469F">
        <w:rPr>
          <w:rFonts w:cstheme="minorHAnsi"/>
          <w:b/>
          <w:color w:val="002060"/>
          <w:sz w:val="24"/>
        </w:rPr>
        <w:t xml:space="preserve"> rezultatem procesów naturalnych, lecz w znacznym stopniu </w:t>
      </w:r>
      <w:r w:rsidR="008C1639">
        <w:rPr>
          <w:rFonts w:cstheme="minorHAnsi"/>
          <w:b/>
          <w:color w:val="002060"/>
          <w:sz w:val="24"/>
        </w:rPr>
        <w:t>wynikiem oddziaływania</w:t>
      </w:r>
      <w:r w:rsidR="0004469F" w:rsidRPr="0004469F">
        <w:rPr>
          <w:rFonts w:cstheme="minorHAnsi"/>
          <w:b/>
          <w:color w:val="002060"/>
          <w:sz w:val="24"/>
        </w:rPr>
        <w:t xml:space="preserve"> czynników antropogenicznych</w:t>
      </w:r>
      <w:r w:rsidR="004A1DF4">
        <w:rPr>
          <w:rFonts w:cstheme="minorHAnsi"/>
          <w:b/>
          <w:color w:val="002060"/>
          <w:sz w:val="24"/>
        </w:rPr>
        <w:t xml:space="preserve"> – emisji gazów cieplarnianych</w:t>
      </w:r>
      <w:r w:rsidR="0004469F" w:rsidRPr="0004469F">
        <w:rPr>
          <w:rFonts w:cstheme="minorHAnsi"/>
          <w:b/>
          <w:color w:val="002060"/>
          <w:sz w:val="24"/>
        </w:rPr>
        <w:t xml:space="preserve">, </w:t>
      </w:r>
      <w:r w:rsidR="000B0671">
        <w:rPr>
          <w:rFonts w:cstheme="minorHAnsi"/>
          <w:b/>
          <w:color w:val="002060"/>
          <w:sz w:val="24"/>
        </w:rPr>
        <w:t>intensywnego zagospodarowania przestrzeni</w:t>
      </w:r>
      <w:r w:rsidR="0004469F" w:rsidRPr="0004469F">
        <w:rPr>
          <w:rFonts w:cstheme="minorHAnsi"/>
          <w:b/>
          <w:color w:val="002060"/>
          <w:sz w:val="24"/>
        </w:rPr>
        <w:t xml:space="preserve"> </w:t>
      </w:r>
      <w:r w:rsidR="00494755">
        <w:rPr>
          <w:rFonts w:cstheme="minorHAnsi"/>
          <w:b/>
          <w:color w:val="002060"/>
          <w:sz w:val="24"/>
        </w:rPr>
        <w:t>czy</w:t>
      </w:r>
      <w:r w:rsidR="0004469F" w:rsidRPr="0004469F">
        <w:rPr>
          <w:rFonts w:cstheme="minorHAnsi"/>
          <w:b/>
          <w:color w:val="002060"/>
          <w:sz w:val="24"/>
        </w:rPr>
        <w:t xml:space="preserve"> </w:t>
      </w:r>
      <w:r w:rsidR="00F10539">
        <w:rPr>
          <w:rFonts w:cstheme="minorHAnsi"/>
          <w:b/>
          <w:color w:val="002060"/>
          <w:sz w:val="24"/>
        </w:rPr>
        <w:t xml:space="preserve">postępującej </w:t>
      </w:r>
      <w:r w:rsidR="0004469F" w:rsidRPr="0004469F">
        <w:rPr>
          <w:rFonts w:cstheme="minorHAnsi"/>
          <w:b/>
          <w:color w:val="002060"/>
          <w:sz w:val="24"/>
        </w:rPr>
        <w:t xml:space="preserve">degradacji </w:t>
      </w:r>
      <w:r w:rsidR="0004469F" w:rsidRPr="0009340E">
        <w:rPr>
          <w:rFonts w:cstheme="minorHAnsi"/>
          <w:b/>
          <w:color w:val="002060"/>
          <w:sz w:val="24"/>
        </w:rPr>
        <w:t xml:space="preserve">środowiska. </w:t>
      </w:r>
      <w:r w:rsidR="00494755" w:rsidRPr="0009340E">
        <w:rPr>
          <w:rFonts w:cstheme="minorHAnsi"/>
          <w:b/>
          <w:color w:val="002060"/>
          <w:sz w:val="24"/>
        </w:rPr>
        <w:t>An</w:t>
      </w:r>
      <w:r w:rsidRPr="0009340E">
        <w:rPr>
          <w:rFonts w:cstheme="minorHAnsi"/>
          <w:b/>
          <w:color w:val="002060"/>
          <w:sz w:val="24"/>
        </w:rPr>
        <w:t xml:space="preserve">alizy </w:t>
      </w:r>
      <w:r w:rsidR="00AD2C76" w:rsidRPr="0009340E">
        <w:rPr>
          <w:rFonts w:cstheme="minorHAnsi"/>
          <w:b/>
          <w:color w:val="002060"/>
          <w:sz w:val="24"/>
        </w:rPr>
        <w:t>prze</w:t>
      </w:r>
      <w:r w:rsidRPr="0009340E">
        <w:rPr>
          <w:rFonts w:cstheme="minorHAnsi"/>
          <w:b/>
          <w:color w:val="002060"/>
          <w:sz w:val="24"/>
        </w:rPr>
        <w:t>prowadzone przez Instytut Ochrony Środowiska – Państwowy Instytut Badawczy (IOŚ</w:t>
      </w:r>
      <w:r w:rsidRPr="0009340E">
        <w:rPr>
          <w:rFonts w:ascii="Cambria Math" w:hAnsi="Cambria Math" w:cs="Cambria Math"/>
          <w:b/>
          <w:color w:val="002060"/>
          <w:sz w:val="24"/>
        </w:rPr>
        <w:t>‑</w:t>
      </w:r>
      <w:r w:rsidRPr="0009340E">
        <w:rPr>
          <w:rFonts w:cstheme="minorHAnsi"/>
          <w:b/>
          <w:color w:val="002060"/>
          <w:sz w:val="24"/>
        </w:rPr>
        <w:t xml:space="preserve">PIB) w ramach opracowania </w:t>
      </w:r>
      <w:r w:rsidRPr="0009340E">
        <w:rPr>
          <w:rFonts w:ascii="Calibri" w:hAnsi="Calibri" w:cs="Calibri"/>
          <w:b/>
          <w:color w:val="002060"/>
          <w:sz w:val="24"/>
        </w:rPr>
        <w:t>„</w:t>
      </w:r>
      <w:r w:rsidRPr="0009340E">
        <w:rPr>
          <w:rFonts w:cstheme="minorHAnsi"/>
          <w:b/>
          <w:color w:val="002060"/>
          <w:sz w:val="24"/>
        </w:rPr>
        <w:t>Atlas skutk</w:t>
      </w:r>
      <w:r w:rsidRPr="0009340E">
        <w:rPr>
          <w:rFonts w:ascii="Calibri" w:hAnsi="Calibri" w:cs="Calibri"/>
          <w:b/>
          <w:color w:val="002060"/>
          <w:sz w:val="24"/>
        </w:rPr>
        <w:t>ó</w:t>
      </w:r>
      <w:r w:rsidRPr="0009340E">
        <w:rPr>
          <w:rFonts w:cstheme="minorHAnsi"/>
          <w:b/>
          <w:color w:val="002060"/>
          <w:sz w:val="24"/>
        </w:rPr>
        <w:t>w zjawisk ekstremalnych w Polsce</w:t>
      </w:r>
      <w:r w:rsidRPr="0009340E">
        <w:rPr>
          <w:rFonts w:ascii="Calibri" w:hAnsi="Calibri" w:cs="Calibri"/>
          <w:b/>
          <w:color w:val="002060"/>
          <w:sz w:val="24"/>
        </w:rPr>
        <w:t>”</w:t>
      </w:r>
      <w:r w:rsidRPr="0009340E">
        <w:rPr>
          <w:rFonts w:cstheme="minorHAnsi"/>
          <w:b/>
          <w:color w:val="002060"/>
          <w:sz w:val="24"/>
        </w:rPr>
        <w:t xml:space="preserve"> </w:t>
      </w:r>
      <w:r w:rsidR="000F4A50">
        <w:rPr>
          <w:rFonts w:cstheme="minorHAnsi"/>
          <w:b/>
          <w:color w:val="002060"/>
          <w:sz w:val="24"/>
        </w:rPr>
        <w:t>podkreślają, że po</w:t>
      </w:r>
      <w:r w:rsidR="001A5730" w:rsidRPr="003659A7">
        <w:rPr>
          <w:rFonts w:cstheme="minorHAnsi"/>
          <w:b/>
          <w:color w:val="002060"/>
          <w:sz w:val="24"/>
        </w:rPr>
        <w:t>stęp cywilizacyjn</w:t>
      </w:r>
      <w:r w:rsidR="000F4A50">
        <w:rPr>
          <w:rFonts w:cstheme="minorHAnsi"/>
          <w:b/>
          <w:color w:val="002060"/>
          <w:sz w:val="24"/>
        </w:rPr>
        <w:t>y</w:t>
      </w:r>
      <w:r w:rsidR="001A5730" w:rsidRPr="003659A7">
        <w:rPr>
          <w:rFonts w:cstheme="minorHAnsi"/>
          <w:b/>
          <w:color w:val="002060"/>
          <w:sz w:val="24"/>
        </w:rPr>
        <w:t xml:space="preserve"> i działalnoś</w:t>
      </w:r>
      <w:r w:rsidR="000F4A50">
        <w:rPr>
          <w:rFonts w:cstheme="minorHAnsi"/>
          <w:b/>
          <w:color w:val="002060"/>
          <w:sz w:val="24"/>
        </w:rPr>
        <w:t>ć</w:t>
      </w:r>
      <w:r w:rsidR="001A5730" w:rsidRPr="003659A7">
        <w:rPr>
          <w:rFonts w:cstheme="minorHAnsi"/>
          <w:b/>
          <w:color w:val="002060"/>
          <w:sz w:val="24"/>
        </w:rPr>
        <w:t xml:space="preserve"> człowieka </w:t>
      </w:r>
      <w:r w:rsidR="00971269">
        <w:rPr>
          <w:rFonts w:cstheme="minorHAnsi"/>
          <w:b/>
          <w:color w:val="002060"/>
          <w:sz w:val="24"/>
        </w:rPr>
        <w:t>zwiększyły</w:t>
      </w:r>
      <w:r w:rsidR="00A661B5">
        <w:rPr>
          <w:rFonts w:cstheme="minorHAnsi"/>
          <w:b/>
          <w:color w:val="002060"/>
          <w:sz w:val="24"/>
        </w:rPr>
        <w:t xml:space="preserve"> </w:t>
      </w:r>
      <w:r w:rsidR="001A5730" w:rsidRPr="003659A7">
        <w:rPr>
          <w:rFonts w:cstheme="minorHAnsi"/>
          <w:b/>
          <w:color w:val="002060"/>
          <w:sz w:val="24"/>
        </w:rPr>
        <w:t>podatnoś</w:t>
      </w:r>
      <w:r w:rsidR="00971269">
        <w:rPr>
          <w:rFonts w:cstheme="minorHAnsi"/>
          <w:b/>
          <w:color w:val="002060"/>
          <w:sz w:val="24"/>
        </w:rPr>
        <w:t>ć</w:t>
      </w:r>
      <w:r w:rsidR="001A5730" w:rsidRPr="003659A7">
        <w:rPr>
          <w:rFonts w:cstheme="minorHAnsi"/>
          <w:b/>
          <w:color w:val="002060"/>
          <w:sz w:val="24"/>
        </w:rPr>
        <w:t xml:space="preserve"> na występowanie zjawisk ekstremalnych na całym świecie, a</w:t>
      </w:r>
      <w:r w:rsidR="00971269">
        <w:rPr>
          <w:rFonts w:cstheme="minorHAnsi"/>
          <w:b/>
          <w:color w:val="002060"/>
          <w:sz w:val="24"/>
        </w:rPr>
        <w:t xml:space="preserve"> </w:t>
      </w:r>
      <w:r w:rsidR="00971269" w:rsidRPr="00971269">
        <w:rPr>
          <w:rFonts w:cstheme="minorHAnsi"/>
          <w:b/>
          <w:color w:val="002060"/>
          <w:sz w:val="24"/>
        </w:rPr>
        <w:t>skala strat wywoływanych przez te zjawiska rośnie</w:t>
      </w:r>
      <w:r w:rsidR="00971269">
        <w:rPr>
          <w:rFonts w:cstheme="minorHAnsi"/>
          <w:b/>
          <w:color w:val="002060"/>
          <w:sz w:val="24"/>
        </w:rPr>
        <w:t>.</w:t>
      </w:r>
    </w:p>
    <w:p w14:paraId="5A904639" w14:textId="77777777" w:rsidR="00971269" w:rsidRPr="003659A7" w:rsidRDefault="00971269" w:rsidP="003659A7">
      <w:pPr>
        <w:spacing w:after="0"/>
        <w:jc w:val="both"/>
        <w:rPr>
          <w:rFonts w:cstheme="minorHAnsi"/>
          <w:color w:val="002060"/>
          <w:sz w:val="24"/>
        </w:rPr>
      </w:pPr>
    </w:p>
    <w:p w14:paraId="1E2523F4" w14:textId="12D45569" w:rsidR="00AD2C76" w:rsidRDefault="00AD2C76" w:rsidP="000031C3">
      <w:pPr>
        <w:spacing w:after="0"/>
        <w:jc w:val="both"/>
        <w:rPr>
          <w:rFonts w:cstheme="minorHAnsi"/>
          <w:color w:val="002060"/>
          <w:sz w:val="24"/>
        </w:rPr>
      </w:pPr>
      <w:r w:rsidRPr="00AD2C76">
        <w:rPr>
          <w:rFonts w:cstheme="minorHAnsi"/>
          <w:color w:val="002060"/>
          <w:sz w:val="24"/>
        </w:rPr>
        <w:t>W latach 2001</w:t>
      </w:r>
      <w:r w:rsidRPr="00AD2C76">
        <w:rPr>
          <w:rFonts w:ascii="Cambria Math" w:hAnsi="Cambria Math" w:cs="Cambria Math"/>
          <w:color w:val="002060"/>
          <w:sz w:val="24"/>
        </w:rPr>
        <w:t>‑</w:t>
      </w:r>
      <w:r w:rsidRPr="00AD2C76">
        <w:rPr>
          <w:rFonts w:cstheme="minorHAnsi"/>
          <w:color w:val="002060"/>
          <w:sz w:val="24"/>
        </w:rPr>
        <w:t>2019 zjawiska ekstremalne w Polsce spowodowa</w:t>
      </w:r>
      <w:r w:rsidRPr="00AD2C76">
        <w:rPr>
          <w:rFonts w:ascii="Calibri" w:hAnsi="Calibri" w:cs="Calibri"/>
          <w:color w:val="002060"/>
          <w:sz w:val="24"/>
        </w:rPr>
        <w:t>ł</w:t>
      </w:r>
      <w:r w:rsidRPr="00AD2C76">
        <w:rPr>
          <w:rFonts w:cstheme="minorHAnsi"/>
          <w:color w:val="002060"/>
          <w:sz w:val="24"/>
        </w:rPr>
        <w:t>y straty bezpo</w:t>
      </w:r>
      <w:r w:rsidRPr="00AD2C76">
        <w:rPr>
          <w:rFonts w:ascii="Calibri" w:hAnsi="Calibri" w:cs="Calibri"/>
          <w:color w:val="002060"/>
          <w:sz w:val="24"/>
        </w:rPr>
        <w:t>ś</w:t>
      </w:r>
      <w:r w:rsidRPr="00AD2C76">
        <w:rPr>
          <w:rFonts w:cstheme="minorHAnsi"/>
          <w:color w:val="002060"/>
          <w:sz w:val="24"/>
        </w:rPr>
        <w:t>rednie szacowane na oko</w:t>
      </w:r>
      <w:r w:rsidRPr="00AD2C76">
        <w:rPr>
          <w:rFonts w:ascii="Calibri" w:hAnsi="Calibri" w:cs="Calibri"/>
          <w:color w:val="002060"/>
          <w:sz w:val="24"/>
        </w:rPr>
        <w:t>ł</w:t>
      </w:r>
      <w:r w:rsidRPr="00AD2C76">
        <w:rPr>
          <w:rFonts w:cstheme="minorHAnsi"/>
          <w:color w:val="002060"/>
          <w:sz w:val="24"/>
        </w:rPr>
        <w:t>o 115</w:t>
      </w:r>
      <w:r w:rsidRPr="00AD2C76">
        <w:rPr>
          <w:rFonts w:ascii="Calibri" w:hAnsi="Calibri" w:cs="Calibri"/>
          <w:color w:val="002060"/>
          <w:sz w:val="24"/>
        </w:rPr>
        <w:t> </w:t>
      </w:r>
      <w:r w:rsidRPr="00AD2C76">
        <w:rPr>
          <w:rFonts w:cstheme="minorHAnsi"/>
          <w:color w:val="002060"/>
          <w:sz w:val="24"/>
        </w:rPr>
        <w:t>mld</w:t>
      </w:r>
      <w:r w:rsidRPr="00AD2C76">
        <w:rPr>
          <w:rFonts w:ascii="Calibri" w:hAnsi="Calibri" w:cs="Calibri"/>
          <w:color w:val="002060"/>
          <w:sz w:val="24"/>
        </w:rPr>
        <w:t> </w:t>
      </w:r>
      <w:r w:rsidRPr="00AD2C76">
        <w:rPr>
          <w:rFonts w:cstheme="minorHAnsi"/>
          <w:color w:val="002060"/>
          <w:sz w:val="24"/>
        </w:rPr>
        <w:t>z</w:t>
      </w:r>
      <w:r w:rsidRPr="00AD2C76">
        <w:rPr>
          <w:rFonts w:ascii="Calibri" w:hAnsi="Calibri" w:cs="Calibri"/>
          <w:color w:val="002060"/>
          <w:sz w:val="24"/>
        </w:rPr>
        <w:t>ł</w:t>
      </w:r>
      <w:r w:rsidR="004E66ED">
        <w:rPr>
          <w:rFonts w:cstheme="minorHAnsi"/>
          <w:color w:val="002060"/>
          <w:sz w:val="24"/>
        </w:rPr>
        <w:t>.</w:t>
      </w:r>
      <w:r w:rsidRPr="00AD2C76">
        <w:rPr>
          <w:rFonts w:cstheme="minorHAnsi"/>
          <w:color w:val="002060"/>
          <w:sz w:val="24"/>
        </w:rPr>
        <w:t xml:space="preserve"> </w:t>
      </w:r>
      <w:r w:rsidR="004E66ED">
        <w:rPr>
          <w:rFonts w:cstheme="minorHAnsi"/>
          <w:color w:val="002060"/>
          <w:sz w:val="24"/>
        </w:rPr>
        <w:t>U</w:t>
      </w:r>
      <w:r w:rsidRPr="00AD2C76">
        <w:rPr>
          <w:rFonts w:cstheme="minorHAnsi"/>
          <w:color w:val="002060"/>
          <w:sz w:val="24"/>
        </w:rPr>
        <w:t>wzgl</w:t>
      </w:r>
      <w:r w:rsidRPr="00AD2C76">
        <w:rPr>
          <w:rFonts w:ascii="Calibri" w:hAnsi="Calibri" w:cs="Calibri"/>
          <w:color w:val="002060"/>
          <w:sz w:val="24"/>
        </w:rPr>
        <w:t>ę</w:t>
      </w:r>
      <w:r w:rsidRPr="00AD2C76">
        <w:rPr>
          <w:rFonts w:cstheme="minorHAnsi"/>
          <w:color w:val="002060"/>
          <w:sz w:val="24"/>
        </w:rPr>
        <w:t>dniaj</w:t>
      </w:r>
      <w:r w:rsidRPr="00AD2C76">
        <w:rPr>
          <w:rFonts w:ascii="Calibri" w:hAnsi="Calibri" w:cs="Calibri"/>
          <w:color w:val="002060"/>
          <w:sz w:val="24"/>
        </w:rPr>
        <w:t>ą</w:t>
      </w:r>
      <w:r w:rsidRPr="00AD2C76">
        <w:rPr>
          <w:rFonts w:cstheme="minorHAnsi"/>
          <w:color w:val="002060"/>
          <w:sz w:val="24"/>
        </w:rPr>
        <w:t xml:space="preserve">c </w:t>
      </w:r>
      <w:r w:rsidR="004E66ED">
        <w:rPr>
          <w:rFonts w:cstheme="minorHAnsi"/>
          <w:color w:val="002060"/>
          <w:sz w:val="24"/>
        </w:rPr>
        <w:t xml:space="preserve">przy tym </w:t>
      </w:r>
      <w:r w:rsidRPr="00AD2C76">
        <w:rPr>
          <w:rFonts w:cstheme="minorHAnsi"/>
          <w:color w:val="002060"/>
          <w:sz w:val="24"/>
        </w:rPr>
        <w:t xml:space="preserve">skutki pośrednie, takie jak przerwanie działalności przedsiębiorstw czy utracone możliwości gospodarcze, łączna wartość strat mogła przekroczyć </w:t>
      </w:r>
      <w:r w:rsidR="004E66ED">
        <w:rPr>
          <w:rFonts w:cstheme="minorHAnsi"/>
          <w:color w:val="002060"/>
          <w:sz w:val="24"/>
        </w:rPr>
        <w:t xml:space="preserve">nawet </w:t>
      </w:r>
      <w:r w:rsidRPr="00AD2C76">
        <w:rPr>
          <w:rFonts w:cstheme="minorHAnsi"/>
          <w:color w:val="002060"/>
          <w:sz w:val="24"/>
        </w:rPr>
        <w:t>180 mld zł</w:t>
      </w:r>
      <w:r w:rsidR="00F146F1">
        <w:rPr>
          <w:rFonts w:cstheme="minorHAnsi"/>
          <w:color w:val="002060"/>
          <w:sz w:val="24"/>
        </w:rPr>
        <w:t xml:space="preserve">. </w:t>
      </w:r>
      <w:r w:rsidR="00734B0B" w:rsidRPr="00AD2C76">
        <w:rPr>
          <w:rFonts w:cstheme="minorHAnsi"/>
          <w:color w:val="002060"/>
          <w:sz w:val="24"/>
        </w:rPr>
        <w:t>Szczególnie dotknięty był sektor rolnictwa, w którym</w:t>
      </w:r>
      <w:r w:rsidR="00734B0B">
        <w:rPr>
          <w:rFonts w:cstheme="minorHAnsi"/>
          <w:color w:val="002060"/>
          <w:sz w:val="24"/>
        </w:rPr>
        <w:t xml:space="preserve"> w okresie 2017 - 2019</w:t>
      </w:r>
      <w:r w:rsidR="00734B0B" w:rsidRPr="00AD2C76">
        <w:rPr>
          <w:rFonts w:cstheme="minorHAnsi"/>
          <w:color w:val="002060"/>
          <w:sz w:val="24"/>
        </w:rPr>
        <w:t xml:space="preserve"> susze</w:t>
      </w:r>
      <w:r w:rsidR="00F146F1">
        <w:rPr>
          <w:rFonts w:cstheme="minorHAnsi"/>
          <w:color w:val="002060"/>
          <w:sz w:val="24"/>
        </w:rPr>
        <w:t xml:space="preserve"> </w:t>
      </w:r>
      <w:r w:rsidR="00734B0B" w:rsidRPr="00AD2C76">
        <w:rPr>
          <w:rFonts w:cstheme="minorHAnsi"/>
          <w:color w:val="002060"/>
          <w:sz w:val="24"/>
        </w:rPr>
        <w:t>odpowiadały aż za 77% wszystkich strat, potwierdzając wrażliwość produkcji rolniczej na zmieniające się warunki klimatyczne.</w:t>
      </w:r>
      <w:r w:rsidR="00734B0B">
        <w:rPr>
          <w:rFonts w:cstheme="minorHAnsi"/>
          <w:color w:val="002060"/>
          <w:sz w:val="24"/>
        </w:rPr>
        <w:t xml:space="preserve"> </w:t>
      </w:r>
      <w:r w:rsidRPr="00AD2C76">
        <w:rPr>
          <w:rFonts w:cstheme="minorHAnsi"/>
          <w:color w:val="002060"/>
          <w:sz w:val="24"/>
        </w:rPr>
        <w:t>W zakresie bezpieczeństwa ludzi</w:t>
      </w:r>
      <w:r w:rsidR="00860194">
        <w:rPr>
          <w:rFonts w:cstheme="minorHAnsi"/>
          <w:color w:val="002060"/>
          <w:sz w:val="24"/>
        </w:rPr>
        <w:t>,</w:t>
      </w:r>
      <w:r w:rsidRPr="00AD2C76">
        <w:rPr>
          <w:rFonts w:cstheme="minorHAnsi"/>
          <w:color w:val="002060"/>
          <w:sz w:val="24"/>
        </w:rPr>
        <w:t xml:space="preserve"> skutki tych zdarzeń były równie poważne – od 2001 roku w wyniku zjawisk ekstremalnych zginęło ponad 1 800 osób. </w:t>
      </w:r>
    </w:p>
    <w:p w14:paraId="3C51FC59" w14:textId="77777777" w:rsidR="00AD2C76" w:rsidRDefault="00AD2C76" w:rsidP="000031C3">
      <w:pPr>
        <w:spacing w:after="0"/>
        <w:jc w:val="both"/>
        <w:rPr>
          <w:rFonts w:cstheme="minorHAnsi"/>
          <w:color w:val="002060"/>
          <w:sz w:val="24"/>
        </w:rPr>
      </w:pPr>
    </w:p>
    <w:p w14:paraId="418DDBFF" w14:textId="04B8BBC7" w:rsidR="00AD2C76" w:rsidRDefault="00AD2C76" w:rsidP="000031C3">
      <w:pPr>
        <w:spacing w:after="0"/>
        <w:jc w:val="both"/>
        <w:rPr>
          <w:rFonts w:cstheme="minorHAnsi"/>
          <w:color w:val="002060"/>
          <w:sz w:val="24"/>
        </w:rPr>
      </w:pPr>
      <w:r w:rsidRPr="00AD2C76">
        <w:rPr>
          <w:rFonts w:cstheme="minorHAnsi"/>
          <w:color w:val="002060"/>
          <w:sz w:val="24"/>
        </w:rPr>
        <w:t>Analiza działań ratowniczych</w:t>
      </w:r>
      <w:r w:rsidR="008E0B4C">
        <w:rPr>
          <w:rFonts w:cstheme="minorHAnsi"/>
          <w:color w:val="002060"/>
          <w:sz w:val="24"/>
        </w:rPr>
        <w:t xml:space="preserve"> </w:t>
      </w:r>
      <w:r w:rsidRPr="00AD2C76">
        <w:rPr>
          <w:rFonts w:cstheme="minorHAnsi"/>
          <w:color w:val="002060"/>
          <w:sz w:val="24"/>
        </w:rPr>
        <w:t>Państwowej Straży Pożarnej w latach 2010</w:t>
      </w:r>
      <w:r w:rsidRPr="00AD2C76">
        <w:rPr>
          <w:rFonts w:ascii="Cambria Math" w:hAnsi="Cambria Math" w:cs="Cambria Math"/>
          <w:color w:val="002060"/>
          <w:sz w:val="24"/>
        </w:rPr>
        <w:t>‑</w:t>
      </w:r>
      <w:r w:rsidRPr="00AD2C76">
        <w:rPr>
          <w:rFonts w:cstheme="minorHAnsi"/>
          <w:color w:val="002060"/>
          <w:sz w:val="24"/>
        </w:rPr>
        <w:t xml:space="preserve">2019 pokazuje, </w:t>
      </w:r>
      <w:r w:rsidRPr="00AD2C76">
        <w:rPr>
          <w:rFonts w:ascii="Calibri" w:hAnsi="Calibri" w:cs="Calibri"/>
          <w:color w:val="002060"/>
          <w:sz w:val="24"/>
        </w:rPr>
        <w:t>ż</w:t>
      </w:r>
      <w:r w:rsidRPr="00AD2C76">
        <w:rPr>
          <w:rFonts w:cstheme="minorHAnsi"/>
          <w:color w:val="002060"/>
          <w:sz w:val="24"/>
        </w:rPr>
        <w:t>e g</w:t>
      </w:r>
      <w:r w:rsidRPr="00AD2C76">
        <w:rPr>
          <w:rFonts w:ascii="Calibri" w:hAnsi="Calibri" w:cs="Calibri"/>
          <w:color w:val="002060"/>
          <w:sz w:val="24"/>
        </w:rPr>
        <w:t>łó</w:t>
      </w:r>
      <w:r w:rsidRPr="00AD2C76">
        <w:rPr>
          <w:rFonts w:cstheme="minorHAnsi"/>
          <w:color w:val="002060"/>
          <w:sz w:val="24"/>
        </w:rPr>
        <w:t>wnymi przyczynami interwencji by</w:t>
      </w:r>
      <w:r w:rsidRPr="00AD2C76">
        <w:rPr>
          <w:rFonts w:ascii="Calibri" w:hAnsi="Calibri" w:cs="Calibri"/>
          <w:color w:val="002060"/>
          <w:sz w:val="24"/>
        </w:rPr>
        <w:t>ł</w:t>
      </w:r>
      <w:r w:rsidRPr="00AD2C76">
        <w:rPr>
          <w:rFonts w:cstheme="minorHAnsi"/>
          <w:color w:val="002060"/>
          <w:sz w:val="24"/>
        </w:rPr>
        <w:t xml:space="preserve"> silny wiatr, odpowiadaj</w:t>
      </w:r>
      <w:r w:rsidRPr="00AD2C76">
        <w:rPr>
          <w:rFonts w:ascii="Calibri" w:hAnsi="Calibri" w:cs="Calibri"/>
          <w:color w:val="002060"/>
          <w:sz w:val="24"/>
        </w:rPr>
        <w:t>ą</w:t>
      </w:r>
      <w:r w:rsidRPr="00AD2C76">
        <w:rPr>
          <w:rFonts w:cstheme="minorHAnsi"/>
          <w:color w:val="002060"/>
          <w:sz w:val="24"/>
        </w:rPr>
        <w:t>cy za 54% wszystkich wyjazd</w:t>
      </w:r>
      <w:r w:rsidRPr="00AD2C76">
        <w:rPr>
          <w:rFonts w:ascii="Calibri" w:hAnsi="Calibri" w:cs="Calibri"/>
          <w:color w:val="002060"/>
          <w:sz w:val="24"/>
        </w:rPr>
        <w:t>ó</w:t>
      </w:r>
      <w:r w:rsidRPr="00AD2C76">
        <w:rPr>
          <w:rFonts w:cstheme="minorHAnsi"/>
          <w:color w:val="002060"/>
          <w:sz w:val="24"/>
        </w:rPr>
        <w:t xml:space="preserve">w, oraz intensywne opady deszczu, </w:t>
      </w:r>
      <w:r w:rsidR="004E66ED" w:rsidRPr="004E66ED">
        <w:rPr>
          <w:rFonts w:cstheme="minorHAnsi"/>
          <w:color w:val="002060"/>
          <w:sz w:val="24"/>
        </w:rPr>
        <w:t xml:space="preserve">których wystąpienie stanowiło przyczynę </w:t>
      </w:r>
      <w:r w:rsidRPr="00AD2C76">
        <w:rPr>
          <w:rFonts w:cstheme="minorHAnsi"/>
          <w:color w:val="002060"/>
          <w:sz w:val="24"/>
        </w:rPr>
        <w:t>30% interwencji. Warto zaznaczy</w:t>
      </w:r>
      <w:r w:rsidRPr="00AD2C76">
        <w:rPr>
          <w:rFonts w:ascii="Calibri" w:hAnsi="Calibri" w:cs="Calibri"/>
          <w:color w:val="002060"/>
          <w:sz w:val="24"/>
        </w:rPr>
        <w:t>ć</w:t>
      </w:r>
      <w:r w:rsidRPr="00AD2C76">
        <w:rPr>
          <w:rFonts w:cstheme="minorHAnsi"/>
          <w:color w:val="002060"/>
          <w:sz w:val="24"/>
        </w:rPr>
        <w:t xml:space="preserve">, </w:t>
      </w:r>
      <w:r w:rsidRPr="00AD2C76">
        <w:rPr>
          <w:rFonts w:ascii="Calibri" w:hAnsi="Calibri" w:cs="Calibri"/>
          <w:color w:val="002060"/>
          <w:sz w:val="24"/>
        </w:rPr>
        <w:t>ż</w:t>
      </w:r>
      <w:r w:rsidRPr="00AD2C76">
        <w:rPr>
          <w:rFonts w:cstheme="minorHAnsi"/>
          <w:color w:val="002060"/>
          <w:sz w:val="24"/>
        </w:rPr>
        <w:t>e po</w:t>
      </w:r>
      <w:r w:rsidRPr="00AD2C76">
        <w:rPr>
          <w:rFonts w:ascii="Calibri" w:hAnsi="Calibri" w:cs="Calibri"/>
          <w:color w:val="002060"/>
          <w:sz w:val="24"/>
        </w:rPr>
        <w:t>łą</w:t>
      </w:r>
      <w:r w:rsidRPr="00AD2C76">
        <w:rPr>
          <w:rFonts w:cstheme="minorHAnsi"/>
          <w:color w:val="002060"/>
          <w:sz w:val="24"/>
        </w:rPr>
        <w:t>czenie opadów z silnym wiatrem</w:t>
      </w:r>
      <w:r w:rsidR="004E66ED">
        <w:rPr>
          <w:rFonts w:cstheme="minorHAnsi"/>
          <w:color w:val="002060"/>
          <w:sz w:val="24"/>
        </w:rPr>
        <w:t>, które jest szczególnie groźne na wybrzeżu,</w:t>
      </w:r>
      <w:r w:rsidRPr="00AD2C76">
        <w:rPr>
          <w:rFonts w:cstheme="minorHAnsi"/>
          <w:color w:val="002060"/>
          <w:sz w:val="24"/>
        </w:rPr>
        <w:t xml:space="preserve"> generowało około 10% interwencji związanych z wezbraniami wód i podtopieniami, co podkreśla złożony charakter zagrożeń hydrometeorologicznych.</w:t>
      </w:r>
    </w:p>
    <w:p w14:paraId="79F955C0" w14:textId="77777777" w:rsidR="00AD2C76" w:rsidRDefault="00AD2C76" w:rsidP="000031C3">
      <w:pPr>
        <w:spacing w:after="0"/>
        <w:jc w:val="both"/>
        <w:rPr>
          <w:rFonts w:cstheme="minorHAnsi"/>
          <w:color w:val="002060"/>
          <w:sz w:val="24"/>
        </w:rPr>
      </w:pPr>
    </w:p>
    <w:p w14:paraId="58E69DE8" w14:textId="6E6614B1" w:rsidR="00AD2C76" w:rsidRDefault="00AD2C76" w:rsidP="00AD2C76">
      <w:pPr>
        <w:spacing w:after="0"/>
        <w:jc w:val="both"/>
        <w:rPr>
          <w:rFonts w:cstheme="minorHAnsi"/>
          <w:color w:val="002060"/>
          <w:sz w:val="24"/>
        </w:rPr>
      </w:pPr>
      <w:r w:rsidRPr="00AD2C76">
        <w:rPr>
          <w:rFonts w:cstheme="minorHAnsi"/>
          <w:i/>
          <w:color w:val="002060"/>
          <w:sz w:val="24"/>
        </w:rPr>
        <w:t xml:space="preserve">- </w:t>
      </w:r>
      <w:r w:rsidR="004E66ED">
        <w:rPr>
          <w:rFonts w:cstheme="minorHAnsi"/>
          <w:i/>
          <w:color w:val="002060"/>
          <w:sz w:val="24"/>
        </w:rPr>
        <w:t>C</w:t>
      </w:r>
      <w:r w:rsidR="003659A7" w:rsidRPr="003659A7">
        <w:rPr>
          <w:rFonts w:cstheme="minorHAnsi"/>
          <w:i/>
          <w:color w:val="002060"/>
          <w:sz w:val="24"/>
        </w:rPr>
        <w:t xml:space="preserve">o roku na wielu stacjach wodowskazowych notuje się coraz niższe absolutne minima stanów wody, tak jak to miało miejsce w bieżącym roku na stacji Warszawa-Bulwary, co było śledzone </w:t>
      </w:r>
      <w:r w:rsidR="003659A7" w:rsidRPr="003659A7">
        <w:rPr>
          <w:rFonts w:cstheme="minorHAnsi"/>
          <w:i/>
          <w:color w:val="002060"/>
          <w:sz w:val="24"/>
        </w:rPr>
        <w:lastRenderedPageBreak/>
        <w:t>z uwagą niemal przez całą Polskę.</w:t>
      </w:r>
      <w:r w:rsidR="003659A7">
        <w:rPr>
          <w:rFonts w:cstheme="minorHAnsi"/>
          <w:i/>
          <w:color w:val="002060"/>
          <w:sz w:val="24"/>
        </w:rPr>
        <w:t xml:space="preserve"> </w:t>
      </w:r>
      <w:r w:rsidR="00910C89" w:rsidRPr="00910C89">
        <w:rPr>
          <w:rFonts w:cstheme="minorHAnsi"/>
          <w:i/>
          <w:color w:val="002060"/>
          <w:sz w:val="24"/>
        </w:rPr>
        <w:t>Tendencję tę potwierdzają również badania, wskazujące na rosnącą częstotliwość susz o szerokim zasięgu</w:t>
      </w:r>
      <w:r w:rsidR="00910C89">
        <w:rPr>
          <w:rFonts w:cstheme="minorHAnsi"/>
          <w:i/>
          <w:color w:val="002060"/>
          <w:sz w:val="24"/>
        </w:rPr>
        <w:t>:</w:t>
      </w:r>
      <w:r w:rsidRPr="00AD2C76">
        <w:rPr>
          <w:rFonts w:cstheme="minorHAnsi"/>
          <w:i/>
          <w:color w:val="002060"/>
          <w:sz w:val="24"/>
        </w:rPr>
        <w:t xml:space="preserve"> w latach 2011, 2015, 2018 i 2019 zdarzały się średnio co 2,5 roku, podczas gdy w poprzedniej dekadzie (1989</w:t>
      </w:r>
      <w:r w:rsidRPr="00AD2C76">
        <w:rPr>
          <w:rFonts w:ascii="Cambria Math" w:hAnsi="Cambria Math" w:cs="Cambria Math"/>
          <w:i/>
          <w:color w:val="002060"/>
          <w:sz w:val="24"/>
        </w:rPr>
        <w:t>‑</w:t>
      </w:r>
      <w:r w:rsidRPr="00AD2C76">
        <w:rPr>
          <w:rFonts w:cstheme="minorHAnsi"/>
          <w:i/>
          <w:color w:val="002060"/>
          <w:sz w:val="24"/>
        </w:rPr>
        <w:t>2009) takie susze pojawia</w:t>
      </w:r>
      <w:r w:rsidRPr="00AD2C76">
        <w:rPr>
          <w:rFonts w:ascii="Calibri" w:hAnsi="Calibri" w:cs="Calibri"/>
          <w:i/>
          <w:color w:val="002060"/>
          <w:sz w:val="24"/>
        </w:rPr>
        <w:t>ł</w:t>
      </w:r>
      <w:r w:rsidRPr="00AD2C76">
        <w:rPr>
          <w:rFonts w:cstheme="minorHAnsi"/>
          <w:i/>
          <w:color w:val="002060"/>
          <w:sz w:val="24"/>
        </w:rPr>
        <w:t>y si</w:t>
      </w:r>
      <w:r w:rsidRPr="00AD2C76">
        <w:rPr>
          <w:rFonts w:ascii="Calibri" w:hAnsi="Calibri" w:cs="Calibri"/>
          <w:i/>
          <w:color w:val="002060"/>
          <w:sz w:val="24"/>
        </w:rPr>
        <w:t>ę</w:t>
      </w:r>
      <w:r w:rsidRPr="00AD2C76">
        <w:rPr>
          <w:rFonts w:cstheme="minorHAnsi"/>
          <w:i/>
          <w:color w:val="002060"/>
          <w:sz w:val="24"/>
        </w:rPr>
        <w:t xml:space="preserve"> przeci</w:t>
      </w:r>
      <w:r w:rsidRPr="00AD2C76">
        <w:rPr>
          <w:rFonts w:ascii="Calibri" w:hAnsi="Calibri" w:cs="Calibri"/>
          <w:i/>
          <w:color w:val="002060"/>
          <w:sz w:val="24"/>
        </w:rPr>
        <w:t>ę</w:t>
      </w:r>
      <w:r w:rsidRPr="00AD2C76">
        <w:rPr>
          <w:rFonts w:cstheme="minorHAnsi"/>
          <w:i/>
          <w:color w:val="002060"/>
          <w:sz w:val="24"/>
        </w:rPr>
        <w:t>tnie co 5 lat. Okresy suszy cz</w:t>
      </w:r>
      <w:r w:rsidRPr="00AD2C76">
        <w:rPr>
          <w:rFonts w:ascii="Calibri" w:hAnsi="Calibri" w:cs="Calibri"/>
          <w:i/>
          <w:color w:val="002060"/>
          <w:sz w:val="24"/>
        </w:rPr>
        <w:t>ę</w:t>
      </w:r>
      <w:r w:rsidRPr="00AD2C76">
        <w:rPr>
          <w:rFonts w:cstheme="minorHAnsi"/>
          <w:i/>
          <w:color w:val="002060"/>
          <w:sz w:val="24"/>
        </w:rPr>
        <w:t>sto przeplataj</w:t>
      </w:r>
      <w:r w:rsidRPr="00AD2C76">
        <w:rPr>
          <w:rFonts w:ascii="Calibri" w:hAnsi="Calibri" w:cs="Calibri"/>
          <w:i/>
          <w:color w:val="002060"/>
          <w:sz w:val="24"/>
        </w:rPr>
        <w:t>ą</w:t>
      </w:r>
      <w:r w:rsidRPr="00AD2C76">
        <w:rPr>
          <w:rFonts w:cstheme="minorHAnsi"/>
          <w:i/>
          <w:color w:val="002060"/>
          <w:sz w:val="24"/>
        </w:rPr>
        <w:t xml:space="preserve"> si</w:t>
      </w:r>
      <w:r w:rsidRPr="00AD2C76">
        <w:rPr>
          <w:rFonts w:ascii="Calibri" w:hAnsi="Calibri" w:cs="Calibri"/>
          <w:i/>
          <w:color w:val="002060"/>
          <w:sz w:val="24"/>
        </w:rPr>
        <w:t>ę</w:t>
      </w:r>
      <w:r w:rsidRPr="00AD2C76">
        <w:rPr>
          <w:rFonts w:cstheme="minorHAnsi"/>
          <w:i/>
          <w:color w:val="002060"/>
          <w:sz w:val="24"/>
        </w:rPr>
        <w:t xml:space="preserve"> z powodziami, poniewa</w:t>
      </w:r>
      <w:r w:rsidRPr="00AD2C76">
        <w:rPr>
          <w:rFonts w:ascii="Calibri" w:hAnsi="Calibri" w:cs="Calibri"/>
          <w:i/>
          <w:color w:val="002060"/>
          <w:sz w:val="24"/>
        </w:rPr>
        <w:t>ż</w:t>
      </w:r>
      <w:r w:rsidRPr="00AD2C76">
        <w:rPr>
          <w:rFonts w:cstheme="minorHAnsi"/>
          <w:i/>
          <w:color w:val="002060"/>
          <w:sz w:val="24"/>
        </w:rPr>
        <w:t xml:space="preserve"> nadmierne wysuszenie gleby ogranicza jej zdolność do absorpcji wody, co w przypadku intensywnych opadów znacząco zwiększa </w:t>
      </w:r>
      <w:r w:rsidR="007A25B6">
        <w:rPr>
          <w:rFonts w:cstheme="minorHAnsi"/>
          <w:i/>
          <w:color w:val="002060"/>
          <w:sz w:val="24"/>
        </w:rPr>
        <w:t>spływ powierzchniowy</w:t>
      </w:r>
      <w:r w:rsidR="008D3DAA">
        <w:rPr>
          <w:rFonts w:cstheme="minorHAnsi"/>
          <w:i/>
          <w:color w:val="002060"/>
          <w:sz w:val="24"/>
        </w:rPr>
        <w:t>,</w:t>
      </w:r>
      <w:r w:rsidR="007A25B6">
        <w:rPr>
          <w:rFonts w:cstheme="minorHAnsi"/>
          <w:i/>
          <w:color w:val="002060"/>
          <w:sz w:val="24"/>
        </w:rPr>
        <w:t xml:space="preserve"> wpływając na wzrost prawdopodobieństwa </w:t>
      </w:r>
      <w:r w:rsidRPr="00AD2C76">
        <w:rPr>
          <w:rFonts w:cstheme="minorHAnsi"/>
          <w:i/>
          <w:color w:val="002060"/>
          <w:sz w:val="24"/>
        </w:rPr>
        <w:t>lokalnych podtopień</w:t>
      </w:r>
      <w:r w:rsidR="007A25B6">
        <w:rPr>
          <w:rFonts w:cstheme="minorHAnsi"/>
          <w:i/>
          <w:color w:val="002060"/>
          <w:sz w:val="24"/>
        </w:rPr>
        <w:t xml:space="preserve"> i wezbrań</w:t>
      </w:r>
      <w:r>
        <w:rPr>
          <w:rFonts w:cstheme="minorHAnsi"/>
          <w:color w:val="002060"/>
          <w:sz w:val="24"/>
        </w:rPr>
        <w:t xml:space="preserve"> – komentuje </w:t>
      </w:r>
      <w:r w:rsidRPr="00AD2C76">
        <w:rPr>
          <w:rFonts w:cstheme="minorHAnsi"/>
          <w:b/>
          <w:color w:val="002060"/>
          <w:sz w:val="24"/>
        </w:rPr>
        <w:t>Michał Marcinkowski, p.o. Kierownika Zakładu Adaptacji do Zmian Klimatu w IOŚ-PIB.</w:t>
      </w:r>
    </w:p>
    <w:p w14:paraId="5217E2D6" w14:textId="77777777" w:rsidR="00AD2C76" w:rsidRDefault="00AD2C76" w:rsidP="000031C3">
      <w:pPr>
        <w:spacing w:after="0"/>
        <w:jc w:val="both"/>
        <w:rPr>
          <w:rFonts w:cstheme="minorHAnsi"/>
          <w:color w:val="002060"/>
          <w:sz w:val="24"/>
        </w:rPr>
      </w:pPr>
    </w:p>
    <w:p w14:paraId="03E47168" w14:textId="04539C03" w:rsidR="000031C3" w:rsidRPr="000031C3" w:rsidRDefault="00DE59D3" w:rsidP="000031C3">
      <w:pPr>
        <w:spacing w:after="0"/>
        <w:jc w:val="both"/>
        <w:rPr>
          <w:rFonts w:cstheme="minorHAnsi"/>
          <w:b/>
          <w:color w:val="002060"/>
          <w:sz w:val="24"/>
        </w:rPr>
      </w:pPr>
      <w:r>
        <w:rPr>
          <w:rFonts w:cstheme="minorHAnsi"/>
          <w:b/>
          <w:color w:val="002060"/>
          <w:sz w:val="24"/>
        </w:rPr>
        <w:t>„Naturalność</w:t>
      </w:r>
      <w:r w:rsidR="000031C3" w:rsidRPr="000031C3">
        <w:rPr>
          <w:rFonts w:cstheme="minorHAnsi"/>
          <w:b/>
          <w:color w:val="002060"/>
          <w:sz w:val="24"/>
        </w:rPr>
        <w:t>”</w:t>
      </w:r>
      <w:r>
        <w:rPr>
          <w:rFonts w:cstheme="minorHAnsi"/>
          <w:b/>
          <w:color w:val="002060"/>
          <w:sz w:val="24"/>
        </w:rPr>
        <w:t xml:space="preserve"> tylko z nazwy.</w:t>
      </w:r>
      <w:r w:rsidR="000031C3" w:rsidRPr="000031C3">
        <w:rPr>
          <w:rFonts w:cstheme="minorHAnsi"/>
          <w:b/>
          <w:color w:val="002060"/>
          <w:sz w:val="24"/>
        </w:rPr>
        <w:t xml:space="preserve"> Antropogeniczny wymiar</w:t>
      </w:r>
      <w:r w:rsidR="000031C3">
        <w:rPr>
          <w:rFonts w:cstheme="minorHAnsi"/>
          <w:b/>
          <w:color w:val="002060"/>
          <w:sz w:val="24"/>
        </w:rPr>
        <w:t xml:space="preserve"> zachodzących zmian</w:t>
      </w:r>
    </w:p>
    <w:p w14:paraId="255A3424" w14:textId="2E6BC314" w:rsidR="00AD2C76" w:rsidRDefault="000031C3" w:rsidP="000031C3">
      <w:pPr>
        <w:spacing w:after="0"/>
        <w:jc w:val="both"/>
        <w:rPr>
          <w:rFonts w:cstheme="minorHAnsi"/>
          <w:color w:val="002060"/>
          <w:sz w:val="24"/>
        </w:rPr>
      </w:pPr>
      <w:r w:rsidRPr="000031C3">
        <w:rPr>
          <w:rFonts w:cstheme="minorHAnsi"/>
          <w:color w:val="002060"/>
          <w:sz w:val="24"/>
        </w:rPr>
        <w:t>Choć zjawiska ekstremalne występowały w przeszłości, to ich częstotliwość, intensywność oraz rozkład geograficzny ulegają zmianie</w:t>
      </w:r>
      <w:r w:rsidR="0049471C">
        <w:rPr>
          <w:rFonts w:cstheme="minorHAnsi"/>
          <w:color w:val="002060"/>
          <w:sz w:val="24"/>
        </w:rPr>
        <w:t xml:space="preserve">. </w:t>
      </w:r>
      <w:r w:rsidR="00850ED8">
        <w:rPr>
          <w:rFonts w:cstheme="minorHAnsi"/>
          <w:color w:val="002060"/>
          <w:sz w:val="24"/>
        </w:rPr>
        <w:t xml:space="preserve">Za te zmiany w znaczącej części odpowiada działalność człowieka w skali globalnej i lokalnej. </w:t>
      </w:r>
    </w:p>
    <w:p w14:paraId="769F35A1" w14:textId="77777777" w:rsidR="00BE01C9" w:rsidRDefault="00BE01C9" w:rsidP="000031C3">
      <w:pPr>
        <w:spacing w:after="0"/>
        <w:jc w:val="both"/>
        <w:rPr>
          <w:rFonts w:cstheme="minorHAnsi"/>
          <w:color w:val="002060"/>
          <w:sz w:val="24"/>
        </w:rPr>
      </w:pPr>
    </w:p>
    <w:p w14:paraId="1355C9A4" w14:textId="575ACD1E" w:rsidR="00665821" w:rsidRDefault="00665821" w:rsidP="00665821">
      <w:pPr>
        <w:spacing w:after="0"/>
        <w:jc w:val="both"/>
        <w:rPr>
          <w:rFonts w:cstheme="minorHAnsi"/>
          <w:i/>
          <w:color w:val="002060"/>
          <w:sz w:val="24"/>
        </w:rPr>
      </w:pPr>
      <w:r w:rsidRPr="00665821">
        <w:rPr>
          <w:rFonts w:cstheme="minorHAnsi"/>
          <w:i/>
          <w:color w:val="002060"/>
          <w:sz w:val="24"/>
        </w:rPr>
        <w:t>- Każde dodatkowe 0,5°C wzrostu średniej temperatury powietrza prowadzi nie tylko do zwiększenia częstości zjawisk ekstremalnych, ale także do wyraźnego wzrostu ich intensywności</w:t>
      </w:r>
      <w:r w:rsidR="00DE1325">
        <w:rPr>
          <w:rFonts w:cstheme="minorHAnsi"/>
          <w:i/>
          <w:color w:val="002060"/>
          <w:sz w:val="24"/>
        </w:rPr>
        <w:t>, co potwierdzają oceny IPCC</w:t>
      </w:r>
      <w:r w:rsidR="006E3845">
        <w:rPr>
          <w:rFonts w:cstheme="minorHAnsi"/>
          <w:i/>
          <w:color w:val="002060"/>
          <w:sz w:val="24"/>
        </w:rPr>
        <w:t xml:space="preserve">. </w:t>
      </w:r>
      <w:r w:rsidR="00CF3588">
        <w:rPr>
          <w:rFonts w:cstheme="minorHAnsi"/>
          <w:i/>
          <w:color w:val="002060"/>
          <w:sz w:val="24"/>
        </w:rPr>
        <w:t xml:space="preserve">Wraz ze </w:t>
      </w:r>
      <w:r w:rsidR="003F3D00">
        <w:rPr>
          <w:rFonts w:cstheme="minorHAnsi"/>
          <w:i/>
          <w:color w:val="002060"/>
          <w:sz w:val="24"/>
        </w:rPr>
        <w:t>wzrost</w:t>
      </w:r>
      <w:r w:rsidR="00CF3588">
        <w:rPr>
          <w:rFonts w:cstheme="minorHAnsi"/>
          <w:i/>
          <w:color w:val="002060"/>
          <w:sz w:val="24"/>
        </w:rPr>
        <w:t>em</w:t>
      </w:r>
      <w:r w:rsidR="003F3D00">
        <w:rPr>
          <w:rFonts w:cstheme="minorHAnsi"/>
          <w:i/>
          <w:color w:val="002060"/>
          <w:sz w:val="24"/>
        </w:rPr>
        <w:t xml:space="preserve"> temperatury</w:t>
      </w:r>
      <w:r w:rsidR="00467781">
        <w:rPr>
          <w:rFonts w:cstheme="minorHAnsi"/>
          <w:i/>
          <w:color w:val="002060"/>
          <w:sz w:val="24"/>
        </w:rPr>
        <w:t xml:space="preserve"> </w:t>
      </w:r>
      <w:r w:rsidR="00CF3588">
        <w:rPr>
          <w:rFonts w:cstheme="minorHAnsi"/>
          <w:i/>
          <w:color w:val="002060"/>
          <w:sz w:val="24"/>
        </w:rPr>
        <w:t xml:space="preserve">wzrasta </w:t>
      </w:r>
      <w:r w:rsidR="003459E9">
        <w:rPr>
          <w:rFonts w:cstheme="minorHAnsi"/>
          <w:i/>
          <w:color w:val="002060"/>
          <w:sz w:val="24"/>
        </w:rPr>
        <w:t xml:space="preserve">ryzyko </w:t>
      </w:r>
      <w:r w:rsidR="00C27BBA">
        <w:rPr>
          <w:rFonts w:cstheme="minorHAnsi"/>
          <w:i/>
          <w:color w:val="002060"/>
          <w:sz w:val="24"/>
        </w:rPr>
        <w:t>wystąpienia fal upadów</w:t>
      </w:r>
      <w:r w:rsidR="006C5A67">
        <w:rPr>
          <w:rFonts w:cstheme="minorHAnsi"/>
          <w:i/>
          <w:color w:val="002060"/>
          <w:sz w:val="24"/>
        </w:rPr>
        <w:t xml:space="preserve">, natomiast </w:t>
      </w:r>
      <w:r w:rsidRPr="00665821">
        <w:rPr>
          <w:rFonts w:cstheme="minorHAnsi"/>
          <w:i/>
          <w:color w:val="002060"/>
          <w:sz w:val="24"/>
        </w:rPr>
        <w:t>prawdopodobieństwo ekstremalnych opadów</w:t>
      </w:r>
      <w:r w:rsidR="003F3D00">
        <w:rPr>
          <w:rFonts w:cstheme="minorHAnsi"/>
          <w:i/>
          <w:color w:val="002060"/>
          <w:sz w:val="24"/>
        </w:rPr>
        <w:t xml:space="preserve"> rośnie</w:t>
      </w:r>
      <w:r w:rsidRPr="00665821">
        <w:rPr>
          <w:rFonts w:cstheme="minorHAnsi"/>
          <w:i/>
          <w:color w:val="002060"/>
          <w:sz w:val="24"/>
        </w:rPr>
        <w:t xml:space="preserve"> o około 7% na każdy dodatkowy stopień ocieplenia. W świetle tych danych dostosowanie gospodarki, infrastruktury i systemów zarządzania kryzysowego do nowych warunków staje się koniecznością</w:t>
      </w:r>
      <w:r w:rsidR="003867BF">
        <w:rPr>
          <w:rFonts w:cstheme="minorHAnsi"/>
          <w:i/>
          <w:color w:val="002060"/>
          <w:sz w:val="24"/>
        </w:rPr>
        <w:t xml:space="preserve">. </w:t>
      </w:r>
      <w:r w:rsidR="004E66ED" w:rsidRPr="004E66ED">
        <w:rPr>
          <w:rFonts w:cstheme="minorHAnsi"/>
          <w:i/>
          <w:color w:val="002060"/>
          <w:sz w:val="24"/>
        </w:rPr>
        <w:t>W połączeniu z wysiłkami na rzecz redukcji emisji gazów cieplarnianych działania te mogą odegrać kluczową rolę w powstrzymaniu dalszego narastania ryzyka klimatycznego.</w:t>
      </w:r>
      <w:r w:rsidRPr="00665821">
        <w:rPr>
          <w:rFonts w:cstheme="minorHAnsi"/>
          <w:i/>
          <w:color w:val="002060"/>
          <w:sz w:val="24"/>
        </w:rPr>
        <w:t xml:space="preserve"> Adaptacja i redukcja emisji nie są alternatywami, lecz wzajemnie się uzupełniającymi działaniami warunkującymi bezpiec</w:t>
      </w:r>
      <w:r>
        <w:rPr>
          <w:rFonts w:cstheme="minorHAnsi"/>
          <w:i/>
          <w:color w:val="002060"/>
          <w:sz w:val="24"/>
        </w:rPr>
        <w:t xml:space="preserve">zeństwo społeczne i gospodarcze – </w:t>
      </w:r>
      <w:r w:rsidRPr="00665821">
        <w:rPr>
          <w:rFonts w:cstheme="minorHAnsi"/>
          <w:color w:val="002060"/>
          <w:sz w:val="24"/>
        </w:rPr>
        <w:t xml:space="preserve">komentuje </w:t>
      </w:r>
      <w:r w:rsidRPr="00665821">
        <w:rPr>
          <w:rFonts w:cstheme="minorHAnsi"/>
          <w:b/>
          <w:color w:val="002060"/>
          <w:sz w:val="24"/>
        </w:rPr>
        <w:t>dr inż. Ewelina Siwiec z IOŚ-PIB, która odpowiadała za redakcję naukową „Atlasu skutków zjawisk ekstremalnych w Polsce”</w:t>
      </w:r>
      <w:r>
        <w:rPr>
          <w:rFonts w:cstheme="minorHAnsi"/>
          <w:b/>
          <w:color w:val="002060"/>
          <w:sz w:val="24"/>
        </w:rPr>
        <w:t>.</w:t>
      </w:r>
    </w:p>
    <w:p w14:paraId="440BC494" w14:textId="77777777" w:rsidR="00665821" w:rsidRDefault="00665821" w:rsidP="00665821">
      <w:pPr>
        <w:spacing w:after="0"/>
        <w:jc w:val="both"/>
        <w:rPr>
          <w:rFonts w:cstheme="minorHAnsi"/>
          <w:i/>
          <w:color w:val="002060"/>
          <w:sz w:val="24"/>
        </w:rPr>
      </w:pPr>
    </w:p>
    <w:p w14:paraId="3685A3B6" w14:textId="78B07798" w:rsidR="000031C3" w:rsidRPr="000031C3" w:rsidRDefault="00665821" w:rsidP="000031C3">
      <w:pPr>
        <w:spacing w:after="0"/>
        <w:jc w:val="both"/>
        <w:rPr>
          <w:rFonts w:cstheme="minorHAnsi"/>
          <w:color w:val="002060"/>
          <w:sz w:val="24"/>
        </w:rPr>
      </w:pPr>
      <w:r>
        <w:rPr>
          <w:rFonts w:cstheme="minorHAnsi"/>
          <w:color w:val="002060"/>
          <w:sz w:val="24"/>
        </w:rPr>
        <w:t>C</w:t>
      </w:r>
      <w:r w:rsidR="000031C3" w:rsidRPr="000031C3">
        <w:rPr>
          <w:rFonts w:cstheme="minorHAnsi"/>
          <w:color w:val="002060"/>
          <w:sz w:val="24"/>
        </w:rPr>
        <w:t>hoć zjawisk</w:t>
      </w:r>
      <w:r>
        <w:rPr>
          <w:rFonts w:cstheme="minorHAnsi"/>
          <w:color w:val="002060"/>
          <w:sz w:val="24"/>
        </w:rPr>
        <w:t>o typu „susza” czy „powódź” są</w:t>
      </w:r>
      <w:r w:rsidR="000031C3" w:rsidRPr="000031C3">
        <w:rPr>
          <w:rFonts w:cstheme="minorHAnsi"/>
          <w:color w:val="002060"/>
          <w:sz w:val="24"/>
        </w:rPr>
        <w:t xml:space="preserve"> </w:t>
      </w:r>
      <w:r w:rsidR="007C2F35">
        <w:rPr>
          <w:rFonts w:cstheme="minorHAnsi"/>
          <w:color w:val="002060"/>
          <w:sz w:val="24"/>
        </w:rPr>
        <w:t>w naszej strefie klimatycznej czymś naturalnym</w:t>
      </w:r>
      <w:r w:rsidR="000031C3" w:rsidRPr="000031C3">
        <w:rPr>
          <w:rFonts w:cstheme="minorHAnsi"/>
          <w:color w:val="002060"/>
          <w:sz w:val="24"/>
        </w:rPr>
        <w:t xml:space="preserve">, to ich częstotliwość, </w:t>
      </w:r>
      <w:r w:rsidR="007C2F35">
        <w:rPr>
          <w:rFonts w:cstheme="minorHAnsi"/>
          <w:color w:val="002060"/>
          <w:sz w:val="24"/>
        </w:rPr>
        <w:t>czas trwania</w:t>
      </w:r>
      <w:r w:rsidR="007C2F35" w:rsidRPr="000031C3">
        <w:rPr>
          <w:rFonts w:cstheme="minorHAnsi"/>
          <w:color w:val="002060"/>
          <w:sz w:val="24"/>
        </w:rPr>
        <w:t xml:space="preserve"> </w:t>
      </w:r>
      <w:r w:rsidR="000031C3" w:rsidRPr="000031C3">
        <w:rPr>
          <w:rFonts w:cstheme="minorHAnsi"/>
          <w:color w:val="002060"/>
          <w:sz w:val="24"/>
        </w:rPr>
        <w:t>i skutki są dziś w dużym stopniu determinowane przez czynniki antropogeniczne – w tym emisję gazów cieplarnianych, zmiany zagospodarowania przestrzennego, wzrost urbanizacji, niewystarczającą infrastrukturę retencyjną i zabezpieczenia.</w:t>
      </w:r>
    </w:p>
    <w:p w14:paraId="3FE65921" w14:textId="77777777" w:rsidR="000031C3" w:rsidRPr="000031C3" w:rsidRDefault="000031C3" w:rsidP="000031C3">
      <w:pPr>
        <w:pStyle w:val="Akapitzlist"/>
        <w:spacing w:after="0"/>
        <w:jc w:val="both"/>
        <w:rPr>
          <w:rFonts w:cstheme="minorHAnsi"/>
          <w:color w:val="002060"/>
          <w:sz w:val="24"/>
        </w:rPr>
      </w:pPr>
    </w:p>
    <w:p w14:paraId="23585537" w14:textId="77777777" w:rsidR="008D3DAA" w:rsidRDefault="008D3DAA" w:rsidP="008D3DAA">
      <w:pPr>
        <w:spacing w:after="0"/>
        <w:jc w:val="both"/>
        <w:rPr>
          <w:rFonts w:cstheme="minorHAnsi"/>
          <w:b/>
          <w:color w:val="002060"/>
          <w:sz w:val="24"/>
        </w:rPr>
      </w:pPr>
      <w:r w:rsidRPr="008D3DAA">
        <w:rPr>
          <w:rFonts w:cstheme="minorHAnsi"/>
          <w:b/>
          <w:color w:val="002060"/>
          <w:sz w:val="24"/>
        </w:rPr>
        <w:t>Zintegrowane działania kluczem do ograniczenia skutków klimatycznych</w:t>
      </w:r>
    </w:p>
    <w:p w14:paraId="07305DA3" w14:textId="15B03119" w:rsidR="008D3DAA" w:rsidRDefault="008D3DAA" w:rsidP="008D3DAA">
      <w:pPr>
        <w:spacing w:after="0"/>
        <w:jc w:val="both"/>
        <w:rPr>
          <w:rFonts w:cstheme="minorHAnsi"/>
          <w:color w:val="002060"/>
          <w:sz w:val="24"/>
        </w:rPr>
      </w:pPr>
      <w:r w:rsidRPr="000031C3">
        <w:rPr>
          <w:rFonts w:cstheme="minorHAnsi"/>
          <w:color w:val="002060"/>
          <w:sz w:val="24"/>
        </w:rPr>
        <w:t xml:space="preserve">W Polsce zmiany klimatu są już odczuwalne: susze </w:t>
      </w:r>
      <w:r>
        <w:rPr>
          <w:rFonts w:cstheme="minorHAnsi"/>
          <w:color w:val="002060"/>
          <w:sz w:val="24"/>
        </w:rPr>
        <w:t>pojawiają się coraz częściej</w:t>
      </w:r>
      <w:r w:rsidRPr="000031C3">
        <w:rPr>
          <w:rFonts w:cstheme="minorHAnsi"/>
          <w:color w:val="002060"/>
          <w:sz w:val="24"/>
        </w:rPr>
        <w:t xml:space="preserve">, opady stają się gwałtowniejsze </w:t>
      </w:r>
      <w:r>
        <w:rPr>
          <w:rFonts w:cstheme="minorHAnsi"/>
          <w:color w:val="002060"/>
          <w:sz w:val="24"/>
        </w:rPr>
        <w:t xml:space="preserve">i nieprzewidywalne </w:t>
      </w:r>
      <w:r w:rsidRPr="000031C3">
        <w:rPr>
          <w:rFonts w:cstheme="minorHAnsi"/>
          <w:color w:val="002060"/>
          <w:sz w:val="24"/>
        </w:rPr>
        <w:t>– co przekłada się na zwiększ</w:t>
      </w:r>
      <w:r>
        <w:rPr>
          <w:rFonts w:cstheme="minorHAnsi"/>
          <w:color w:val="002060"/>
          <w:sz w:val="24"/>
        </w:rPr>
        <w:t xml:space="preserve">enie wrażliwości </w:t>
      </w:r>
      <w:r w:rsidRPr="000031C3">
        <w:rPr>
          <w:rFonts w:cstheme="minorHAnsi"/>
          <w:color w:val="002060"/>
          <w:sz w:val="24"/>
        </w:rPr>
        <w:t>sektora rolnictwa, infrastruktury oraz systemów zarządzania kryzysowego.</w:t>
      </w:r>
      <w:r>
        <w:rPr>
          <w:rFonts w:cstheme="minorHAnsi"/>
          <w:color w:val="002060"/>
          <w:sz w:val="24"/>
        </w:rPr>
        <w:t xml:space="preserve"> </w:t>
      </w:r>
    </w:p>
    <w:p w14:paraId="06C475E8" w14:textId="77777777" w:rsidR="008D3DAA" w:rsidRDefault="008D3DAA" w:rsidP="006B5767">
      <w:pPr>
        <w:spacing w:after="0"/>
        <w:jc w:val="both"/>
        <w:rPr>
          <w:rFonts w:cstheme="minorHAnsi"/>
          <w:color w:val="002060"/>
          <w:sz w:val="24"/>
        </w:rPr>
      </w:pPr>
    </w:p>
    <w:p w14:paraId="709C6764" w14:textId="4AF58701" w:rsidR="006B5767" w:rsidRPr="006B5767" w:rsidRDefault="006B5767" w:rsidP="006B5767">
      <w:pPr>
        <w:spacing w:after="0"/>
        <w:jc w:val="both"/>
        <w:rPr>
          <w:rFonts w:cstheme="minorHAnsi"/>
          <w:color w:val="002060"/>
          <w:sz w:val="24"/>
        </w:rPr>
      </w:pPr>
      <w:r w:rsidRPr="006B5767">
        <w:rPr>
          <w:rFonts w:cstheme="minorHAnsi"/>
          <w:color w:val="002060"/>
          <w:sz w:val="24"/>
        </w:rPr>
        <w:t xml:space="preserve">Pierwszym wnioskiem płynącym z analiz jest konieczność uznania, że wiele zjawisk ekstremalnych nie wynika wyłącznie z naturalnych procesów, lecz w znacznym stopniu jest </w:t>
      </w:r>
      <w:r w:rsidR="000B1B61">
        <w:rPr>
          <w:rFonts w:cstheme="minorHAnsi"/>
          <w:color w:val="002060"/>
          <w:sz w:val="24"/>
        </w:rPr>
        <w:t xml:space="preserve">potęgowana w wyniku </w:t>
      </w:r>
      <w:r w:rsidR="00351BEB">
        <w:rPr>
          <w:rFonts w:cstheme="minorHAnsi"/>
          <w:color w:val="002060"/>
          <w:sz w:val="24"/>
        </w:rPr>
        <w:t>gospodarki człowieka</w:t>
      </w:r>
      <w:r w:rsidRPr="006B5767">
        <w:rPr>
          <w:rFonts w:cstheme="minorHAnsi"/>
          <w:color w:val="002060"/>
          <w:sz w:val="24"/>
        </w:rPr>
        <w:t>. Dlatego niezbędne staje się połączenie działań łagodzących</w:t>
      </w:r>
      <w:r>
        <w:rPr>
          <w:rFonts w:cstheme="minorHAnsi"/>
          <w:color w:val="002060"/>
          <w:sz w:val="24"/>
        </w:rPr>
        <w:t xml:space="preserve"> (mitygacyjnych)</w:t>
      </w:r>
      <w:r w:rsidRPr="006B5767">
        <w:rPr>
          <w:rFonts w:cstheme="minorHAnsi"/>
          <w:color w:val="002060"/>
          <w:sz w:val="24"/>
        </w:rPr>
        <w:t xml:space="preserve"> – takich jak redukcja emisji CO₂, transformacja energetyczna czy ograniczanie wylesiania – z działaniami adaptacyjnymi, obejmującymi </w:t>
      </w:r>
      <w:r w:rsidR="00C32E64">
        <w:rPr>
          <w:rFonts w:cstheme="minorHAnsi"/>
          <w:color w:val="002060"/>
          <w:sz w:val="24"/>
        </w:rPr>
        <w:t xml:space="preserve">m.in. </w:t>
      </w:r>
      <w:r w:rsidRPr="006B5767">
        <w:rPr>
          <w:rFonts w:cstheme="minorHAnsi"/>
          <w:color w:val="002060"/>
          <w:sz w:val="24"/>
        </w:rPr>
        <w:t xml:space="preserve">modernizację infrastruktury, </w:t>
      </w:r>
      <w:r w:rsidR="004E66ED">
        <w:rPr>
          <w:rFonts w:cstheme="minorHAnsi"/>
          <w:color w:val="002060"/>
          <w:sz w:val="24"/>
        </w:rPr>
        <w:t xml:space="preserve">nowoczesne systemy </w:t>
      </w:r>
      <w:r w:rsidRPr="006B5767">
        <w:rPr>
          <w:rFonts w:cstheme="minorHAnsi"/>
          <w:color w:val="002060"/>
          <w:sz w:val="24"/>
        </w:rPr>
        <w:t>gospod</w:t>
      </w:r>
      <w:r w:rsidR="004E66ED">
        <w:rPr>
          <w:rFonts w:cstheme="minorHAnsi"/>
          <w:color w:val="002060"/>
          <w:sz w:val="24"/>
        </w:rPr>
        <w:t>arowania wodami opadowymi</w:t>
      </w:r>
      <w:r w:rsidRPr="006B5767">
        <w:rPr>
          <w:rFonts w:cstheme="minorHAnsi"/>
          <w:color w:val="002060"/>
          <w:sz w:val="24"/>
        </w:rPr>
        <w:t>, przemyślane planowanie przestrzenne i budowę skutecznych systemów ostrzegania. Eksperci IOŚ-PIB podkreślają, że kluczowe znaczenie mają tu systemy wczesnego ostrzegania, zwiększanie retencji</w:t>
      </w:r>
      <w:r w:rsidR="00C32E64">
        <w:rPr>
          <w:rFonts w:cstheme="minorHAnsi"/>
          <w:color w:val="002060"/>
          <w:sz w:val="24"/>
        </w:rPr>
        <w:t xml:space="preserve"> (szczególnie małej, naturalnej)</w:t>
      </w:r>
      <w:r w:rsidRPr="006B5767">
        <w:rPr>
          <w:rFonts w:cstheme="minorHAnsi"/>
          <w:color w:val="002060"/>
          <w:sz w:val="24"/>
        </w:rPr>
        <w:t>, rozwój błękitno-zielonej infrastruktury oraz odpowiedzialne zarządzanie ryzykiem.</w:t>
      </w:r>
    </w:p>
    <w:p w14:paraId="3B37515A" w14:textId="77777777" w:rsidR="006B5767" w:rsidRPr="006B5767" w:rsidRDefault="006B5767" w:rsidP="006B5767">
      <w:pPr>
        <w:spacing w:after="0"/>
        <w:jc w:val="both"/>
        <w:rPr>
          <w:rFonts w:cstheme="minorHAnsi"/>
          <w:color w:val="002060"/>
          <w:sz w:val="24"/>
        </w:rPr>
      </w:pPr>
    </w:p>
    <w:p w14:paraId="799B6CEF" w14:textId="66E0A7E7" w:rsidR="009A0371" w:rsidRDefault="006B5767" w:rsidP="009A0371">
      <w:pPr>
        <w:spacing w:after="0"/>
        <w:jc w:val="both"/>
        <w:rPr>
          <w:rFonts w:cstheme="minorHAnsi"/>
          <w:color w:val="002060"/>
          <w:sz w:val="24"/>
        </w:rPr>
      </w:pPr>
      <w:r w:rsidRPr="006B5767">
        <w:rPr>
          <w:rFonts w:cstheme="minorHAnsi"/>
          <w:color w:val="002060"/>
          <w:sz w:val="24"/>
        </w:rPr>
        <w:t xml:space="preserve">Drugim priorytetem jest wsparcie sektorów najbardziej narażonych na skutki zmian klimatu. W Polsce szczególnie dotkliwe straty odnotowuje rolnictwo, </w:t>
      </w:r>
      <w:r w:rsidR="004E66ED">
        <w:rPr>
          <w:rFonts w:cstheme="minorHAnsi"/>
          <w:color w:val="002060"/>
          <w:sz w:val="24"/>
        </w:rPr>
        <w:t>z którym związana jest ponad połowa kosztów wynikających ze zjawisk ekstremalnych</w:t>
      </w:r>
      <w:r w:rsidRPr="006B5767">
        <w:rPr>
          <w:rFonts w:cstheme="minorHAnsi"/>
          <w:color w:val="002060"/>
          <w:sz w:val="24"/>
        </w:rPr>
        <w:t xml:space="preserve">. </w:t>
      </w:r>
      <w:r w:rsidR="009A0371" w:rsidRPr="009A0371">
        <w:rPr>
          <w:rFonts w:cstheme="minorHAnsi"/>
          <w:color w:val="002060"/>
          <w:sz w:val="24"/>
        </w:rPr>
        <w:t xml:space="preserve">Równie istotne jest zwiększenie odporności infrastruktury samorządowej, zwłaszcza na południu kraju, gdzie intensywne opady i podtopienia pojawiają się coraz częściej. Ma to </w:t>
      </w:r>
      <w:r w:rsidR="004E66ED">
        <w:rPr>
          <w:rFonts w:cstheme="minorHAnsi"/>
          <w:color w:val="002060"/>
          <w:sz w:val="24"/>
        </w:rPr>
        <w:t xml:space="preserve">szczególnie </w:t>
      </w:r>
      <w:r w:rsidR="009A0371" w:rsidRPr="009A0371">
        <w:rPr>
          <w:rFonts w:cstheme="minorHAnsi"/>
          <w:color w:val="002060"/>
          <w:sz w:val="24"/>
        </w:rPr>
        <w:t>kluczowe znaczenie dla systemów gospodarki wodnej.</w:t>
      </w:r>
    </w:p>
    <w:p w14:paraId="555BDDDE" w14:textId="77777777" w:rsidR="00910C89" w:rsidRPr="009A0371" w:rsidRDefault="00910C89" w:rsidP="009A0371">
      <w:pPr>
        <w:spacing w:after="0"/>
        <w:jc w:val="both"/>
        <w:rPr>
          <w:rFonts w:cstheme="minorHAnsi"/>
          <w:color w:val="002060"/>
          <w:sz w:val="24"/>
        </w:rPr>
      </w:pPr>
    </w:p>
    <w:p w14:paraId="7C95E7E2" w14:textId="43BDF6E3" w:rsidR="00910C89" w:rsidRDefault="009A0371" w:rsidP="006B5767">
      <w:pPr>
        <w:spacing w:after="0"/>
        <w:jc w:val="both"/>
        <w:rPr>
          <w:rFonts w:cstheme="minorHAnsi"/>
          <w:color w:val="002060"/>
          <w:sz w:val="24"/>
        </w:rPr>
      </w:pPr>
      <w:r w:rsidRPr="009A0371">
        <w:rPr>
          <w:rFonts w:cstheme="minorHAnsi"/>
          <w:color w:val="002060"/>
          <w:sz w:val="24"/>
        </w:rPr>
        <w:t xml:space="preserve">Nawet pojedyncza powódź może wywołać poważne i długotrwałe uszkodzenia infrastruktury przeciwpowodziowej. Zniszczeniu ulegają nie tylko wały, lecz także zbiorniki retencyjne, przepusty, śluzy czy systemy odprowadzania wód. Osłabia to skuteczność ochrony przeciwpowodziowej na kolejne sezony, zwiększając ryzyko </w:t>
      </w:r>
      <w:r w:rsidR="002249F5">
        <w:rPr>
          <w:rFonts w:cstheme="minorHAnsi"/>
          <w:color w:val="002060"/>
          <w:sz w:val="24"/>
        </w:rPr>
        <w:t xml:space="preserve">przyszłych </w:t>
      </w:r>
      <w:r w:rsidRPr="009A0371">
        <w:rPr>
          <w:rFonts w:cstheme="minorHAnsi"/>
          <w:color w:val="002060"/>
          <w:sz w:val="24"/>
        </w:rPr>
        <w:t>szkód</w:t>
      </w:r>
      <w:r w:rsidR="004E66ED">
        <w:rPr>
          <w:rFonts w:cstheme="minorHAnsi"/>
          <w:color w:val="002060"/>
          <w:sz w:val="24"/>
        </w:rPr>
        <w:t>.</w:t>
      </w:r>
    </w:p>
    <w:p w14:paraId="538368A2" w14:textId="77777777" w:rsidR="008D3DAA" w:rsidRDefault="008D3DAA" w:rsidP="006B5767">
      <w:pPr>
        <w:spacing w:after="0"/>
        <w:jc w:val="both"/>
        <w:rPr>
          <w:rFonts w:cstheme="minorHAnsi"/>
          <w:color w:val="002060"/>
          <w:sz w:val="24"/>
        </w:rPr>
      </w:pPr>
    </w:p>
    <w:p w14:paraId="20D4AEE4" w14:textId="3D1FE39A" w:rsidR="006B5767" w:rsidRDefault="009A0371" w:rsidP="006B5767">
      <w:pPr>
        <w:spacing w:after="0"/>
        <w:jc w:val="both"/>
        <w:rPr>
          <w:rFonts w:cstheme="minorHAnsi"/>
          <w:color w:val="002060"/>
          <w:sz w:val="24"/>
        </w:rPr>
      </w:pPr>
      <w:r w:rsidRPr="009A0371">
        <w:rPr>
          <w:rFonts w:cstheme="minorHAnsi"/>
          <w:color w:val="002060"/>
          <w:sz w:val="24"/>
        </w:rPr>
        <w:t xml:space="preserve">Podczas powodzi, która nawiedziła Europę Środkową w 2024 roku, w Polsce szczególnie ucierpiały miasta takie jak Kłodzko, Lądek-Zdrój, Nysa, Bystrzyca Kłodzka czy Lewin Brzeski, z czego ostatnie zostało zalane aż w 90%. Według szacunków </w:t>
      </w:r>
      <w:r w:rsidR="00910C89">
        <w:rPr>
          <w:rFonts w:cstheme="minorHAnsi"/>
          <w:color w:val="002060"/>
          <w:sz w:val="24"/>
        </w:rPr>
        <w:t xml:space="preserve">ówczesnego </w:t>
      </w:r>
      <w:r w:rsidRPr="009A0371">
        <w:rPr>
          <w:rFonts w:cstheme="minorHAnsi"/>
          <w:color w:val="002060"/>
          <w:sz w:val="24"/>
        </w:rPr>
        <w:t>wojewody dolnośląskiego</w:t>
      </w:r>
      <w:r w:rsidR="00910C89">
        <w:rPr>
          <w:rFonts w:cstheme="minorHAnsi"/>
          <w:color w:val="002060"/>
          <w:sz w:val="24"/>
        </w:rPr>
        <w:t>,</w:t>
      </w:r>
      <w:r w:rsidRPr="009A0371">
        <w:rPr>
          <w:rFonts w:cstheme="minorHAnsi"/>
          <w:color w:val="002060"/>
          <w:sz w:val="24"/>
        </w:rPr>
        <w:t xml:space="preserve"> Macieja Awiżenia, wstępne straty w samym województwie dolnośląskim wyniosły około 3 832 623 000 zł.</w:t>
      </w:r>
    </w:p>
    <w:p w14:paraId="654C1BEE" w14:textId="77777777" w:rsidR="00910C89" w:rsidRPr="006B5767" w:rsidRDefault="00910C89" w:rsidP="006B5767">
      <w:pPr>
        <w:spacing w:after="0"/>
        <w:jc w:val="both"/>
        <w:rPr>
          <w:rFonts w:cstheme="minorHAnsi"/>
          <w:color w:val="002060"/>
          <w:sz w:val="24"/>
        </w:rPr>
      </w:pPr>
    </w:p>
    <w:p w14:paraId="68E8B57F" w14:textId="61AD9F33" w:rsidR="000031C3" w:rsidRDefault="006B5767" w:rsidP="006B5767">
      <w:pPr>
        <w:spacing w:after="0"/>
        <w:jc w:val="both"/>
        <w:rPr>
          <w:rFonts w:cstheme="minorHAnsi"/>
          <w:color w:val="002060"/>
          <w:sz w:val="24"/>
        </w:rPr>
      </w:pPr>
      <w:r w:rsidRPr="006B5767">
        <w:rPr>
          <w:rFonts w:cstheme="minorHAnsi"/>
          <w:color w:val="002060"/>
          <w:sz w:val="24"/>
        </w:rPr>
        <w:t xml:space="preserve">Trzecia kwestia to relacja kosztów do korzyści: inwestycje w prewencję i adaptację są wyjątkowo efektywne ekonomicznie. Szacunki wskazują, że każda złotówka przeznaczona na </w:t>
      </w:r>
      <w:r w:rsidR="00154EA2">
        <w:rPr>
          <w:rFonts w:cstheme="minorHAnsi"/>
          <w:color w:val="002060"/>
          <w:sz w:val="24"/>
        </w:rPr>
        <w:t xml:space="preserve">adaptację </w:t>
      </w:r>
      <w:r w:rsidRPr="006B5767">
        <w:rPr>
          <w:rFonts w:cstheme="minorHAnsi"/>
          <w:color w:val="002060"/>
          <w:sz w:val="24"/>
        </w:rPr>
        <w:t xml:space="preserve">może przynieść </w:t>
      </w:r>
      <w:r w:rsidR="00351BEB">
        <w:rPr>
          <w:rFonts w:cstheme="minorHAnsi"/>
          <w:color w:val="002060"/>
          <w:sz w:val="24"/>
        </w:rPr>
        <w:t>kilkukr</w:t>
      </w:r>
      <w:r w:rsidR="00DB7E58">
        <w:rPr>
          <w:rFonts w:cstheme="minorHAnsi"/>
          <w:color w:val="002060"/>
          <w:sz w:val="24"/>
        </w:rPr>
        <w:t>otnie</w:t>
      </w:r>
      <w:r w:rsidRPr="006B5767">
        <w:rPr>
          <w:rFonts w:cstheme="minorHAnsi"/>
          <w:color w:val="002060"/>
          <w:sz w:val="24"/>
        </w:rPr>
        <w:t xml:space="preserve"> korzyści, ograniczając zarówno straty materialne, jak i ryzyko dla życia ludzi.</w:t>
      </w:r>
    </w:p>
    <w:p w14:paraId="07A16644" w14:textId="7EB068BB" w:rsidR="006B5767" w:rsidRDefault="006B5767" w:rsidP="006B5767">
      <w:pPr>
        <w:spacing w:after="0"/>
        <w:jc w:val="both"/>
        <w:rPr>
          <w:rFonts w:cstheme="minorHAnsi"/>
          <w:color w:val="002060"/>
          <w:sz w:val="24"/>
        </w:rPr>
      </w:pPr>
    </w:p>
    <w:p w14:paraId="22D658FB" w14:textId="78FE62A4" w:rsidR="006B5767" w:rsidRDefault="009F50DB" w:rsidP="006B5767">
      <w:pPr>
        <w:spacing w:after="0"/>
        <w:jc w:val="both"/>
        <w:rPr>
          <w:rFonts w:cstheme="minorHAnsi"/>
          <w:color w:val="002060"/>
          <w:sz w:val="24"/>
        </w:rPr>
      </w:pPr>
      <w:r w:rsidRPr="009F50DB">
        <w:rPr>
          <w:rFonts w:cstheme="minorHAnsi"/>
          <w:color w:val="002060"/>
          <w:sz w:val="24"/>
        </w:rPr>
        <w:t xml:space="preserve">W obliczu narastającej skali zagrożeń klimatycznych coraz ważniejsze staje się wykorzystanie narzędzi, które umożliwiają planowanie adaptacji </w:t>
      </w:r>
      <w:r w:rsidR="008D3DAA">
        <w:rPr>
          <w:rFonts w:cstheme="minorHAnsi"/>
          <w:color w:val="002060"/>
          <w:sz w:val="24"/>
        </w:rPr>
        <w:t>na podstawie wiarygodnych danych</w:t>
      </w:r>
      <w:r w:rsidRPr="009F50DB">
        <w:rPr>
          <w:rFonts w:cstheme="minorHAnsi"/>
          <w:color w:val="002060"/>
          <w:sz w:val="24"/>
        </w:rPr>
        <w:t>.</w:t>
      </w:r>
      <w:r>
        <w:rPr>
          <w:rFonts w:cstheme="minorHAnsi"/>
          <w:color w:val="002060"/>
          <w:sz w:val="24"/>
        </w:rPr>
        <w:t xml:space="preserve"> </w:t>
      </w:r>
      <w:r w:rsidR="008D3DAA">
        <w:rPr>
          <w:rFonts w:cstheme="minorHAnsi"/>
          <w:color w:val="002060"/>
          <w:sz w:val="24"/>
        </w:rPr>
        <w:t xml:space="preserve">W </w:t>
      </w:r>
      <w:r w:rsidR="008D3DAA">
        <w:rPr>
          <w:rFonts w:cstheme="minorHAnsi"/>
          <w:color w:val="002060"/>
          <w:sz w:val="24"/>
        </w:rPr>
        <w:lastRenderedPageBreak/>
        <w:t>ramach p</w:t>
      </w:r>
      <w:r w:rsidR="006B5767" w:rsidRPr="006B5767">
        <w:rPr>
          <w:rFonts w:cstheme="minorHAnsi"/>
          <w:color w:val="002060"/>
          <w:sz w:val="24"/>
        </w:rPr>
        <w:t>rojekt</w:t>
      </w:r>
      <w:r w:rsidR="008D3DAA">
        <w:rPr>
          <w:rFonts w:cstheme="minorHAnsi"/>
          <w:color w:val="002060"/>
          <w:sz w:val="24"/>
        </w:rPr>
        <w:t>u</w:t>
      </w:r>
      <w:r w:rsidR="006B5767" w:rsidRPr="006B5767">
        <w:rPr>
          <w:rFonts w:cstheme="minorHAnsi"/>
          <w:color w:val="002060"/>
          <w:sz w:val="24"/>
        </w:rPr>
        <w:t xml:space="preserve"> „Klimada 3.0 – dostęp do wiedzy i danych w zak</w:t>
      </w:r>
      <w:r w:rsidR="008D3DAA">
        <w:rPr>
          <w:rFonts w:cstheme="minorHAnsi"/>
          <w:color w:val="002060"/>
          <w:sz w:val="24"/>
        </w:rPr>
        <w:t>resie zmian klimatu” realizowanego</w:t>
      </w:r>
      <w:r w:rsidR="006B5767" w:rsidRPr="006B5767">
        <w:rPr>
          <w:rFonts w:cstheme="minorHAnsi"/>
          <w:color w:val="002060"/>
          <w:sz w:val="24"/>
        </w:rPr>
        <w:t xml:space="preserve"> przez IOŚ-PIB</w:t>
      </w:r>
      <w:r w:rsidR="008D3DAA">
        <w:rPr>
          <w:rFonts w:cstheme="minorHAnsi"/>
          <w:color w:val="002060"/>
          <w:sz w:val="24"/>
        </w:rPr>
        <w:t>, zostanie</w:t>
      </w:r>
      <w:r w:rsidR="006B5767" w:rsidRPr="006B5767">
        <w:rPr>
          <w:rFonts w:cstheme="minorHAnsi"/>
          <w:color w:val="002060"/>
          <w:sz w:val="24"/>
        </w:rPr>
        <w:t xml:space="preserve"> </w:t>
      </w:r>
      <w:r w:rsidR="00722D70">
        <w:rPr>
          <w:rFonts w:cstheme="minorHAnsi"/>
          <w:color w:val="002060"/>
          <w:sz w:val="24"/>
        </w:rPr>
        <w:t>s</w:t>
      </w:r>
      <w:r w:rsidR="008D3DAA">
        <w:rPr>
          <w:rFonts w:cstheme="minorHAnsi"/>
          <w:color w:val="002060"/>
          <w:sz w:val="24"/>
        </w:rPr>
        <w:t>tworzona</w:t>
      </w:r>
      <w:r w:rsidR="006B5767" w:rsidRPr="006B5767">
        <w:rPr>
          <w:rFonts w:cstheme="minorHAnsi"/>
          <w:color w:val="002060"/>
          <w:sz w:val="24"/>
        </w:rPr>
        <w:t xml:space="preserve"> </w:t>
      </w:r>
      <w:r w:rsidR="008D3DAA">
        <w:rPr>
          <w:rFonts w:cstheme="minorHAnsi"/>
          <w:color w:val="002060"/>
          <w:sz w:val="24"/>
        </w:rPr>
        <w:t>ogólnodostępna platforma prezentująca</w:t>
      </w:r>
      <w:r w:rsidR="006B5767" w:rsidRPr="006B5767">
        <w:rPr>
          <w:rFonts w:cstheme="minorHAnsi"/>
          <w:color w:val="002060"/>
          <w:sz w:val="24"/>
        </w:rPr>
        <w:t xml:space="preserve"> </w:t>
      </w:r>
      <w:r w:rsidR="00722D70">
        <w:rPr>
          <w:rFonts w:cstheme="minorHAnsi"/>
          <w:color w:val="002060"/>
          <w:sz w:val="24"/>
        </w:rPr>
        <w:t>zaktualizowane</w:t>
      </w:r>
      <w:r w:rsidR="00722D70" w:rsidRPr="006B5767">
        <w:rPr>
          <w:rFonts w:cstheme="minorHAnsi"/>
          <w:color w:val="002060"/>
          <w:sz w:val="24"/>
        </w:rPr>
        <w:t xml:space="preserve"> </w:t>
      </w:r>
      <w:r w:rsidR="006B5767" w:rsidRPr="006B5767">
        <w:rPr>
          <w:rFonts w:cstheme="minorHAnsi"/>
          <w:color w:val="002060"/>
          <w:sz w:val="24"/>
        </w:rPr>
        <w:t xml:space="preserve">scenariusze klimatyczne, analizy ryzyka oraz dane o zjawiskach ekstremalnych. </w:t>
      </w:r>
      <w:r w:rsidRPr="009F50DB">
        <w:rPr>
          <w:rFonts w:cstheme="minorHAnsi"/>
          <w:color w:val="002060"/>
          <w:sz w:val="24"/>
        </w:rPr>
        <w:t xml:space="preserve">Rozwiązanie to tworzy solidną podstawę do budowania zarówno lokalnych, jak i krajowych strategii reagowania na skutki zmian klimatu, wspierając spójność działań w różnych sektorach. W ramach Klimady 3.0 </w:t>
      </w:r>
      <w:r w:rsidR="004E66ED">
        <w:rPr>
          <w:rFonts w:cstheme="minorHAnsi"/>
          <w:color w:val="002060"/>
          <w:sz w:val="24"/>
        </w:rPr>
        <w:t>interesariusze</w:t>
      </w:r>
      <w:r w:rsidRPr="009F50DB">
        <w:rPr>
          <w:rFonts w:cstheme="minorHAnsi"/>
          <w:color w:val="002060"/>
          <w:sz w:val="24"/>
        </w:rPr>
        <w:t xml:space="preserve"> uzyskają specjalistyczne narzędzia oraz wsparcie eksperckie, które pozwolą im lepiej oceniać wrażliwość swoich regionów i planować inwestycje odporne na przyszłe zagrożenia. Dzięki temu instytucje publiczne, przedsiębiorstwa i mieszkańcy mogą podejmować decyzje oparte na rzetelnej wiedzy, co staje się kluczowym elementem budowania długoterminowego bezpieczeństwa klimatycznego kraju.</w:t>
      </w:r>
    </w:p>
    <w:p w14:paraId="17FDD067" w14:textId="77777777" w:rsidR="009F50DB" w:rsidRDefault="009F50DB" w:rsidP="006B5767">
      <w:pPr>
        <w:spacing w:after="0"/>
        <w:jc w:val="both"/>
        <w:rPr>
          <w:rFonts w:cstheme="minorHAnsi"/>
          <w:color w:val="002060"/>
          <w:sz w:val="24"/>
        </w:rPr>
      </w:pPr>
    </w:p>
    <w:p w14:paraId="0995BF55" w14:textId="77777777" w:rsidR="009F50DB" w:rsidRPr="009F50DB" w:rsidRDefault="009F50DB" w:rsidP="006B5767">
      <w:pPr>
        <w:spacing w:after="0"/>
        <w:jc w:val="both"/>
        <w:rPr>
          <w:rFonts w:cstheme="minorHAnsi"/>
          <w:b/>
          <w:color w:val="002060"/>
          <w:sz w:val="24"/>
        </w:rPr>
      </w:pPr>
      <w:r w:rsidRPr="009F50DB">
        <w:rPr>
          <w:rFonts w:cstheme="minorHAnsi"/>
          <w:b/>
          <w:color w:val="002060"/>
          <w:sz w:val="24"/>
        </w:rPr>
        <w:t>Zjawiska ekstremalne jako wyzwanie systemowe</w:t>
      </w:r>
    </w:p>
    <w:p w14:paraId="037683D7" w14:textId="41DF1719" w:rsidR="000031C3" w:rsidRPr="006B5767" w:rsidRDefault="000D323C" w:rsidP="006B5767">
      <w:pPr>
        <w:spacing w:after="0"/>
        <w:jc w:val="both"/>
        <w:rPr>
          <w:rFonts w:cstheme="minorHAnsi"/>
          <w:color w:val="002060"/>
          <w:sz w:val="24"/>
        </w:rPr>
      </w:pPr>
      <w:r>
        <w:rPr>
          <w:rFonts w:cstheme="minorHAnsi"/>
          <w:color w:val="002060"/>
          <w:sz w:val="24"/>
        </w:rPr>
        <w:t>Z</w:t>
      </w:r>
      <w:r w:rsidR="006B5767" w:rsidRPr="006B5767">
        <w:rPr>
          <w:rFonts w:cstheme="minorHAnsi"/>
          <w:color w:val="002060"/>
          <w:sz w:val="24"/>
        </w:rPr>
        <w:t>jawiska ekstremalne muszą być postrzegane jako wyzwanie systemowe, wymagające zarówno ograniczania emisji, jak i konsekwentnej adaptacji do nowych warunków klimatycznych. „Atlas skutków zjawisk ekstremalnych w Polsce” stanowi ważny punkt odniesienia dla administracji publicznej, samorządów i wszystkich sektorów gospodarki, wskazując kierunki działań niezbędnych do zwiększenia bezpieczeństwa klimatycznego kraju.</w:t>
      </w:r>
    </w:p>
    <w:p w14:paraId="346E94F4" w14:textId="77777777" w:rsidR="006B5767" w:rsidRPr="000031C3" w:rsidRDefault="006B5767" w:rsidP="000031C3">
      <w:pPr>
        <w:pStyle w:val="Akapitzlist"/>
        <w:spacing w:after="0"/>
        <w:jc w:val="both"/>
        <w:rPr>
          <w:rFonts w:cstheme="minorHAnsi"/>
          <w:color w:val="002060"/>
          <w:sz w:val="24"/>
        </w:rPr>
      </w:pPr>
    </w:p>
    <w:p w14:paraId="6F4C151A" w14:textId="3E7CD576" w:rsidR="00910C89" w:rsidRDefault="000031C3" w:rsidP="008F22F1">
      <w:pPr>
        <w:pStyle w:val="Akapitzlist"/>
        <w:spacing w:after="0"/>
        <w:ind w:left="0"/>
        <w:jc w:val="both"/>
        <w:rPr>
          <w:rFonts w:cstheme="minorHAnsi"/>
          <w:color w:val="002060"/>
          <w:sz w:val="24"/>
        </w:rPr>
      </w:pPr>
      <w:r w:rsidRPr="000031C3">
        <w:rPr>
          <w:rFonts w:cstheme="minorHAnsi"/>
          <w:color w:val="002060"/>
          <w:sz w:val="24"/>
        </w:rPr>
        <w:t>Zapraszamy do zapoznania się z „Atlas</w:t>
      </w:r>
      <w:r w:rsidR="00910C89">
        <w:rPr>
          <w:rFonts w:cstheme="minorHAnsi"/>
          <w:color w:val="002060"/>
          <w:sz w:val="24"/>
        </w:rPr>
        <w:t>em</w:t>
      </w:r>
      <w:r w:rsidRPr="000031C3">
        <w:rPr>
          <w:rFonts w:cstheme="minorHAnsi"/>
          <w:color w:val="002060"/>
          <w:sz w:val="24"/>
        </w:rPr>
        <w:t xml:space="preserve"> skutków zjawisk ekstremalnych w Polsce”, który stanowi </w:t>
      </w:r>
      <w:r w:rsidR="004E66ED">
        <w:rPr>
          <w:rFonts w:cstheme="minorHAnsi"/>
          <w:color w:val="002060"/>
          <w:sz w:val="24"/>
        </w:rPr>
        <w:t>ważny punkt odniesienia w</w:t>
      </w:r>
      <w:r w:rsidRPr="000031C3">
        <w:rPr>
          <w:rFonts w:cstheme="minorHAnsi"/>
          <w:color w:val="002060"/>
          <w:sz w:val="24"/>
        </w:rPr>
        <w:t xml:space="preserve"> dyskusji o polityce klimatycznej, inwestycjach i kierunkach działań na poziomie krajowym, regionalnym i lokalnym</w:t>
      </w:r>
      <w:r w:rsidR="006B5767">
        <w:rPr>
          <w:rFonts w:cstheme="minorHAnsi"/>
          <w:color w:val="002060"/>
          <w:sz w:val="24"/>
        </w:rPr>
        <w:t xml:space="preserve">: </w:t>
      </w:r>
      <w:hyperlink r:id="rId8" w:history="1">
        <w:r w:rsidR="006B5767" w:rsidRPr="00AE0685">
          <w:rPr>
            <w:rStyle w:val="Hipercze"/>
            <w:rFonts w:cstheme="minorHAnsi"/>
            <w:sz w:val="24"/>
          </w:rPr>
          <w:t>https://klimada2.ios.gov.pl/files/2023/Atlas_skutkow_zjawisk_ekstremalnych_w_Polsce.pdf</w:t>
        </w:r>
      </w:hyperlink>
      <w:r w:rsidR="006B5767">
        <w:rPr>
          <w:rFonts w:cstheme="minorHAnsi"/>
          <w:color w:val="002060"/>
          <w:sz w:val="24"/>
        </w:rPr>
        <w:t xml:space="preserve"> </w:t>
      </w:r>
    </w:p>
    <w:p w14:paraId="4B188AD4" w14:textId="77777777" w:rsidR="00910C89" w:rsidRDefault="00910C89" w:rsidP="008F22F1">
      <w:pPr>
        <w:pStyle w:val="Akapitzlist"/>
        <w:spacing w:after="0"/>
        <w:ind w:left="0"/>
        <w:jc w:val="both"/>
        <w:rPr>
          <w:rFonts w:cstheme="minorHAnsi"/>
          <w:color w:val="002060"/>
          <w:sz w:val="24"/>
        </w:rPr>
      </w:pPr>
      <w:r w:rsidRPr="00910C89">
        <w:rPr>
          <w:rFonts w:cstheme="minorHAnsi"/>
          <w:color w:val="002060"/>
          <w:sz w:val="24"/>
        </w:rPr>
        <w:t>Jednocześnie, mając na uwadze dynamiczne tempo zmian klimat</w:t>
      </w:r>
      <w:r>
        <w:rPr>
          <w:rFonts w:cstheme="minorHAnsi"/>
          <w:color w:val="002060"/>
          <w:sz w:val="24"/>
        </w:rPr>
        <w:t>u</w:t>
      </w:r>
      <w:r w:rsidRPr="00910C89">
        <w:rPr>
          <w:rFonts w:cstheme="minorHAnsi"/>
          <w:color w:val="002060"/>
          <w:sz w:val="24"/>
        </w:rPr>
        <w:t xml:space="preserve"> i ich narastające skutki, </w:t>
      </w:r>
      <w:r>
        <w:rPr>
          <w:rFonts w:cstheme="minorHAnsi"/>
          <w:color w:val="002060"/>
          <w:sz w:val="24"/>
        </w:rPr>
        <w:t xml:space="preserve">trwają prace nad aktualizacją opracowania w ramach projektu Klimada 3.0. </w:t>
      </w:r>
    </w:p>
    <w:p w14:paraId="79A51742" w14:textId="61D53329" w:rsidR="001E0E7E" w:rsidRPr="00C70C0B" w:rsidRDefault="00910C89" w:rsidP="008F22F1">
      <w:pPr>
        <w:pStyle w:val="Akapitzlist"/>
        <w:spacing w:after="0"/>
        <w:ind w:left="0"/>
        <w:jc w:val="both"/>
        <w:rPr>
          <w:rFonts w:cstheme="minorHAnsi"/>
          <w:color w:val="002060"/>
          <w:sz w:val="24"/>
        </w:rPr>
      </w:pPr>
      <w:r>
        <w:rPr>
          <w:rFonts w:cstheme="minorHAnsi"/>
          <w:color w:val="002060"/>
          <w:sz w:val="24"/>
        </w:rPr>
        <w:t xml:space="preserve">O szczegółach wkrótce na: </w:t>
      </w:r>
      <w:hyperlink r:id="rId9" w:history="1">
        <w:r w:rsidRPr="001B1FF6">
          <w:rPr>
            <w:rStyle w:val="Hipercze"/>
            <w:rFonts w:cstheme="minorHAnsi"/>
            <w:sz w:val="24"/>
          </w:rPr>
          <w:t>https://ios.edu.pl/klimada-3-0/</w:t>
        </w:r>
      </w:hyperlink>
      <w:r>
        <w:rPr>
          <w:rFonts w:cstheme="minorHAnsi"/>
          <w:color w:val="002060"/>
          <w:sz w:val="24"/>
        </w:rPr>
        <w:t xml:space="preserve"> </w:t>
      </w:r>
      <w:bookmarkStart w:id="0" w:name="_GoBack"/>
      <w:bookmarkEnd w:id="0"/>
    </w:p>
    <w:sectPr w:rsidR="001E0E7E" w:rsidRPr="00C70C0B" w:rsidSect="006539AD">
      <w:headerReference w:type="default" r:id="rId10"/>
      <w:footerReference w:type="even" r:id="rId11"/>
      <w:footerReference w:type="default" r:id="rId12"/>
      <w:type w:val="continuous"/>
      <w:pgSz w:w="11900" w:h="16840"/>
      <w:pgMar w:top="2835" w:right="1418" w:bottom="1418" w:left="1418" w:header="709" w:footer="53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2CAE9AB" w16cex:dateUtc="2025-11-20T09:33:00Z"/>
  <w16cex:commentExtensible w16cex:durableId="3A527A7F" w16cex:dateUtc="2025-11-20T09:37:00Z"/>
  <w16cex:commentExtensible w16cex:durableId="1F338CAA" w16cex:dateUtc="2025-11-20T09:40:00Z"/>
  <w16cex:commentExtensible w16cex:durableId="3A651D4F" w16cex:dateUtc="2025-11-20T09:41:00Z"/>
  <w16cex:commentExtensible w16cex:durableId="2C17C7ED" w16cex:dateUtc="2025-11-20T09:46:00Z"/>
  <w16cex:commentExtensible w16cex:durableId="794F471B" w16cex:dateUtc="2025-11-20T11:02:00Z"/>
  <w16cex:commentExtensible w16cex:durableId="03E020FA" w16cex:dateUtc="2025-11-20T11:03:00Z"/>
  <w16cex:commentExtensible w16cex:durableId="10A74298" w16cex:dateUtc="2025-11-20T11:06:00Z"/>
  <w16cex:commentExtensible w16cex:durableId="3EAA4639" w16cex:dateUtc="2025-11-20T11:07:00Z"/>
  <w16cex:commentExtensible w16cex:durableId="78865AF4" w16cex:dateUtc="2025-11-20T11:08:00Z"/>
  <w16cex:commentExtensible w16cex:durableId="5F27E5A7" w16cex:dateUtc="2025-11-20T11:18:00Z"/>
  <w16cex:commentExtensible w16cex:durableId="260C3BF2" w16cex:dateUtc="2025-11-20T11:22:00Z"/>
  <w16cex:commentExtensible w16cex:durableId="033CD1FF" w16cex:dateUtc="2025-11-20T11:2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5BF9B29" w16cid:durableId="42CAE9AB"/>
  <w16cid:commentId w16cid:paraId="77894C00" w16cid:durableId="3A527A7F"/>
  <w16cid:commentId w16cid:paraId="02064678" w16cid:durableId="1F338CAA"/>
  <w16cid:commentId w16cid:paraId="60080D9E" w16cid:durableId="3A651D4F"/>
  <w16cid:commentId w16cid:paraId="386BD960" w16cid:durableId="2C17C7ED"/>
  <w16cid:commentId w16cid:paraId="3F952FE0" w16cid:durableId="794F471B"/>
  <w16cid:commentId w16cid:paraId="1316D59B" w16cid:durableId="03E020FA"/>
  <w16cid:commentId w16cid:paraId="3FBC3823" w16cid:durableId="10A74298"/>
  <w16cid:commentId w16cid:paraId="45E9FE84" w16cid:durableId="3EAA4639"/>
  <w16cid:commentId w16cid:paraId="12C67DB7" w16cid:durableId="78865AF4"/>
  <w16cid:commentId w16cid:paraId="2868AA58" w16cid:durableId="5F27E5A7"/>
  <w16cid:commentId w16cid:paraId="38FA262B" w16cid:durableId="260C3BF2"/>
  <w16cid:commentId w16cid:paraId="44330BBC" w16cid:durableId="033CD1F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4E0B15" w14:textId="77777777" w:rsidR="004068FB" w:rsidRDefault="004068FB">
      <w:pPr>
        <w:spacing w:after="0" w:line="240" w:lineRule="auto"/>
      </w:pPr>
      <w:r>
        <w:separator/>
      </w:r>
    </w:p>
  </w:endnote>
  <w:endnote w:type="continuationSeparator" w:id="0">
    <w:p w14:paraId="30F26406" w14:textId="77777777" w:rsidR="004068FB" w:rsidRDefault="004068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7F8CFF" w14:textId="77777777" w:rsidR="00702C59" w:rsidRDefault="001F4064" w:rsidP="00EA736F">
    <w:pPr>
      <w:pStyle w:val="Stopka"/>
      <w:framePr w:wrap="none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end"/>
    </w:r>
  </w:p>
  <w:p w14:paraId="3450E67C" w14:textId="77777777" w:rsidR="00702C59" w:rsidRDefault="00702C59" w:rsidP="00204FB2">
    <w:pPr>
      <w:pStyle w:val="Stopka"/>
      <w:ind w:right="360"/>
    </w:pPr>
  </w:p>
  <w:p w14:paraId="1EA6E057" w14:textId="77777777" w:rsidR="00702C59" w:rsidRDefault="00702C59"/>
  <w:p w14:paraId="02F9336A" w14:textId="77777777" w:rsidR="00702C59" w:rsidRDefault="00702C5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8726C9" w14:textId="3DC7224A" w:rsidR="00702C59" w:rsidRPr="00EA054C" w:rsidRDefault="001F4064" w:rsidP="00562694">
    <w:pPr>
      <w:pStyle w:val="Stopka"/>
      <w:framePr w:w="227" w:h="170" w:hRule="exact" w:wrap="around" w:vAnchor="page" w:hAnchor="page" w:x="10207" w:y="15594"/>
      <w:jc w:val="right"/>
      <w:rPr>
        <w:rStyle w:val="Numerstrony"/>
        <w:sz w:val="16"/>
        <w:szCs w:val="16"/>
      </w:rPr>
    </w:pPr>
    <w:r w:rsidRPr="00EA054C">
      <w:rPr>
        <w:rStyle w:val="Numerstrony"/>
        <w:sz w:val="16"/>
        <w:szCs w:val="16"/>
      </w:rPr>
      <w:fldChar w:fldCharType="begin"/>
    </w:r>
    <w:r w:rsidRPr="00EA054C">
      <w:rPr>
        <w:rStyle w:val="Numerstrony"/>
        <w:sz w:val="16"/>
        <w:szCs w:val="16"/>
      </w:rPr>
      <w:instrText xml:space="preserve"> PAGE </w:instrText>
    </w:r>
    <w:r w:rsidRPr="00EA054C">
      <w:rPr>
        <w:rStyle w:val="Numerstrony"/>
        <w:sz w:val="16"/>
        <w:szCs w:val="16"/>
      </w:rPr>
      <w:fldChar w:fldCharType="separate"/>
    </w:r>
    <w:r w:rsidR="000940DB">
      <w:rPr>
        <w:rStyle w:val="Numerstrony"/>
        <w:sz w:val="16"/>
        <w:szCs w:val="16"/>
      </w:rPr>
      <w:t>3</w:t>
    </w:r>
    <w:r w:rsidRPr="00EA054C">
      <w:rPr>
        <w:rStyle w:val="Numerstrony"/>
        <w:sz w:val="16"/>
        <w:szCs w:val="16"/>
      </w:rPr>
      <w:fldChar w:fldCharType="end"/>
    </w:r>
  </w:p>
  <w:p w14:paraId="4EE7A870" w14:textId="38F76ABF" w:rsidR="00702C59" w:rsidRPr="00BA6BD0" w:rsidRDefault="007605DA" w:rsidP="00CE229E">
    <w:pPr>
      <w:pStyle w:val="Stopka"/>
      <w:tabs>
        <w:tab w:val="left" w:pos="3315"/>
      </w:tabs>
      <w:rPr>
        <w:lang w:val="pl-PL"/>
      </w:rPr>
    </w:pPr>
    <w:r>
      <w:rPr>
        <w:lang w:val="pl-PL" w:eastAsia="pl-PL"/>
      </w:rPr>
      <w:drawing>
        <wp:anchor distT="0" distB="0" distL="114300" distR="114300" simplePos="0" relativeHeight="251660288" behindDoc="1" locked="0" layoutInCell="1" allowOverlap="1" wp14:anchorId="27DB9C74" wp14:editId="2F0DC97C">
          <wp:simplePos x="0" y="0"/>
          <wp:positionH relativeFrom="page">
            <wp:posOffset>0</wp:posOffset>
          </wp:positionH>
          <wp:positionV relativeFrom="page">
            <wp:align>bottom</wp:align>
          </wp:positionV>
          <wp:extent cx="7571105" cy="90297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E229E">
      <w:rPr>
        <w:lang w:val="pl-P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50908B" w14:textId="77777777" w:rsidR="004068FB" w:rsidRDefault="004068FB">
      <w:pPr>
        <w:spacing w:after="0" w:line="240" w:lineRule="auto"/>
      </w:pPr>
      <w:r>
        <w:separator/>
      </w:r>
    </w:p>
  </w:footnote>
  <w:footnote w:type="continuationSeparator" w:id="0">
    <w:p w14:paraId="707EF4A6" w14:textId="77777777" w:rsidR="004068FB" w:rsidRDefault="004068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55D8BB" w14:textId="667992BD" w:rsidR="00CE229E" w:rsidRDefault="00CE229E">
    <w:pPr>
      <w:pStyle w:val="Nagwek"/>
    </w:pPr>
    <w:r w:rsidRPr="00CE229E">
      <w:rPr>
        <w:rFonts w:cs="Times New Roman (Body CS)"/>
        <w:noProof/>
        <w:lang w:val="pl-PL" w:eastAsia="pl-PL"/>
      </w:rPr>
      <w:drawing>
        <wp:anchor distT="0" distB="0" distL="114300" distR="114300" simplePos="0" relativeHeight="251662336" behindDoc="1" locked="0" layoutInCell="1" allowOverlap="1" wp14:anchorId="60FF3B85" wp14:editId="3F74DBD5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534275" cy="1257300"/>
          <wp:effectExtent l="0" t="0" r="9525" b="0"/>
          <wp:wrapNone/>
          <wp:docPr id="4" name="Obraz 4" descr="C:\Users\katarzyna.pasikowska\Downloads\STOPKA_papier_firmowy_kolor_RGB_STOPKA IOŚ_ skró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atarzyna.pasikowska\Downloads\STOPKA_papier_firmowy_kolor_RGB_STOPKA IOŚ_ skrót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4275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11C50"/>
    <w:multiLevelType w:val="multilevel"/>
    <w:tmpl w:val="C8AE2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E10A4A"/>
    <w:multiLevelType w:val="hybridMultilevel"/>
    <w:tmpl w:val="76529316"/>
    <w:lvl w:ilvl="0" w:tplc="36024E3A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423EE"/>
    <w:multiLevelType w:val="hybridMultilevel"/>
    <w:tmpl w:val="41A006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DB1B70"/>
    <w:multiLevelType w:val="hybridMultilevel"/>
    <w:tmpl w:val="5E10E1E2"/>
    <w:lvl w:ilvl="0" w:tplc="68F88D2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DD7A58"/>
    <w:multiLevelType w:val="hybridMultilevel"/>
    <w:tmpl w:val="8ABCC924"/>
    <w:lvl w:ilvl="0" w:tplc="A1B644C4">
      <w:start w:val="2"/>
      <w:numFmt w:val="bullet"/>
      <w:lvlText w:val=""/>
      <w:lvlJc w:val="left"/>
      <w:pPr>
        <w:ind w:left="720" w:hanging="360"/>
      </w:pPr>
      <w:rPr>
        <w:rFonts w:ascii="Wingdings" w:hAnsi="Wingdings" w:hint="default"/>
        <w:b w:val="0"/>
        <w:i w:val="0"/>
        <w:strike w:val="0"/>
        <w:dstrike w:val="0"/>
        <w:color w:val="auto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F349AB"/>
    <w:multiLevelType w:val="hybridMultilevel"/>
    <w:tmpl w:val="2E98D2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YyMzQ1NLQwMTM3NTRV0lEKTi0uzszPAykwqwUAKpi5BiwAAAA="/>
  </w:docVars>
  <w:rsids>
    <w:rsidRoot w:val="00D92ED2"/>
    <w:rsid w:val="000031C3"/>
    <w:rsid w:val="00005D67"/>
    <w:rsid w:val="00007A8E"/>
    <w:rsid w:val="00013A74"/>
    <w:rsid w:val="00030CE2"/>
    <w:rsid w:val="00034ECE"/>
    <w:rsid w:val="00037564"/>
    <w:rsid w:val="0004469F"/>
    <w:rsid w:val="00064103"/>
    <w:rsid w:val="000679CF"/>
    <w:rsid w:val="00082791"/>
    <w:rsid w:val="00090EB4"/>
    <w:rsid w:val="0009232C"/>
    <w:rsid w:val="0009340E"/>
    <w:rsid w:val="000940DB"/>
    <w:rsid w:val="00095560"/>
    <w:rsid w:val="000B0671"/>
    <w:rsid w:val="000B18E6"/>
    <w:rsid w:val="000B1B61"/>
    <w:rsid w:val="000C1D07"/>
    <w:rsid w:val="000C49A1"/>
    <w:rsid w:val="000C6342"/>
    <w:rsid w:val="000C7C1E"/>
    <w:rsid w:val="000D323C"/>
    <w:rsid w:val="000E5A8D"/>
    <w:rsid w:val="000F16B0"/>
    <w:rsid w:val="000F3E1F"/>
    <w:rsid w:val="000F4A50"/>
    <w:rsid w:val="000F7202"/>
    <w:rsid w:val="001070D7"/>
    <w:rsid w:val="0011306C"/>
    <w:rsid w:val="00117F8F"/>
    <w:rsid w:val="00121B9F"/>
    <w:rsid w:val="001230DA"/>
    <w:rsid w:val="001302D9"/>
    <w:rsid w:val="00137213"/>
    <w:rsid w:val="001435FA"/>
    <w:rsid w:val="0014403B"/>
    <w:rsid w:val="001457C8"/>
    <w:rsid w:val="00146E22"/>
    <w:rsid w:val="00154EA2"/>
    <w:rsid w:val="0015624C"/>
    <w:rsid w:val="001643A1"/>
    <w:rsid w:val="00176832"/>
    <w:rsid w:val="00191701"/>
    <w:rsid w:val="001A5730"/>
    <w:rsid w:val="001B0CF6"/>
    <w:rsid w:val="001C71D5"/>
    <w:rsid w:val="001D7980"/>
    <w:rsid w:val="001E0D8D"/>
    <w:rsid w:val="001E0E7E"/>
    <w:rsid w:val="001E4B7E"/>
    <w:rsid w:val="001F26F2"/>
    <w:rsid w:val="001F4064"/>
    <w:rsid w:val="001F59BC"/>
    <w:rsid w:val="001F6BB0"/>
    <w:rsid w:val="00200F17"/>
    <w:rsid w:val="00201F46"/>
    <w:rsid w:val="00221DFD"/>
    <w:rsid w:val="002249F5"/>
    <w:rsid w:val="00226325"/>
    <w:rsid w:val="00227A72"/>
    <w:rsid w:val="002317D9"/>
    <w:rsid w:val="0023267E"/>
    <w:rsid w:val="00236A6E"/>
    <w:rsid w:val="002379D5"/>
    <w:rsid w:val="00240F53"/>
    <w:rsid w:val="00244067"/>
    <w:rsid w:val="00257E1C"/>
    <w:rsid w:val="00261A80"/>
    <w:rsid w:val="00265C28"/>
    <w:rsid w:val="00271349"/>
    <w:rsid w:val="00271B47"/>
    <w:rsid w:val="002774EB"/>
    <w:rsid w:val="002915AB"/>
    <w:rsid w:val="00295653"/>
    <w:rsid w:val="002A424A"/>
    <w:rsid w:val="002C5856"/>
    <w:rsid w:val="002D15C9"/>
    <w:rsid w:val="002E4D33"/>
    <w:rsid w:val="002E4E61"/>
    <w:rsid w:val="00301EB3"/>
    <w:rsid w:val="00304EF9"/>
    <w:rsid w:val="00313C30"/>
    <w:rsid w:val="003146E4"/>
    <w:rsid w:val="0031533B"/>
    <w:rsid w:val="003340AF"/>
    <w:rsid w:val="00335392"/>
    <w:rsid w:val="00337C88"/>
    <w:rsid w:val="003428C3"/>
    <w:rsid w:val="00343406"/>
    <w:rsid w:val="003459E9"/>
    <w:rsid w:val="00351BEB"/>
    <w:rsid w:val="00352AF8"/>
    <w:rsid w:val="00362E7B"/>
    <w:rsid w:val="0036451E"/>
    <w:rsid w:val="003659A7"/>
    <w:rsid w:val="003773C6"/>
    <w:rsid w:val="00382169"/>
    <w:rsid w:val="003867BF"/>
    <w:rsid w:val="003C353F"/>
    <w:rsid w:val="003C4FA4"/>
    <w:rsid w:val="003D19FC"/>
    <w:rsid w:val="003D31A9"/>
    <w:rsid w:val="003D5CC8"/>
    <w:rsid w:val="003D74D3"/>
    <w:rsid w:val="003E1C26"/>
    <w:rsid w:val="003E5C20"/>
    <w:rsid w:val="003F3D00"/>
    <w:rsid w:val="003F6FB2"/>
    <w:rsid w:val="003F73CE"/>
    <w:rsid w:val="004058AD"/>
    <w:rsid w:val="00405F06"/>
    <w:rsid w:val="004068FB"/>
    <w:rsid w:val="00413FF2"/>
    <w:rsid w:val="004305C3"/>
    <w:rsid w:val="00431DA2"/>
    <w:rsid w:val="00432AC0"/>
    <w:rsid w:val="00432C5E"/>
    <w:rsid w:val="00434688"/>
    <w:rsid w:val="00444522"/>
    <w:rsid w:val="00450D85"/>
    <w:rsid w:val="004556E4"/>
    <w:rsid w:val="004639C1"/>
    <w:rsid w:val="00463FC5"/>
    <w:rsid w:val="004671F1"/>
    <w:rsid w:val="00467781"/>
    <w:rsid w:val="00474F38"/>
    <w:rsid w:val="00485025"/>
    <w:rsid w:val="004862F4"/>
    <w:rsid w:val="0049471C"/>
    <w:rsid w:val="00494755"/>
    <w:rsid w:val="004972A5"/>
    <w:rsid w:val="0049791D"/>
    <w:rsid w:val="004A0F81"/>
    <w:rsid w:val="004A1DF4"/>
    <w:rsid w:val="004A4FC5"/>
    <w:rsid w:val="004B225C"/>
    <w:rsid w:val="004B3534"/>
    <w:rsid w:val="004C0078"/>
    <w:rsid w:val="004C3B46"/>
    <w:rsid w:val="004C47CE"/>
    <w:rsid w:val="004C4DF4"/>
    <w:rsid w:val="004C644B"/>
    <w:rsid w:val="004D5385"/>
    <w:rsid w:val="004E66ED"/>
    <w:rsid w:val="004F1957"/>
    <w:rsid w:val="00510076"/>
    <w:rsid w:val="005152D1"/>
    <w:rsid w:val="00522819"/>
    <w:rsid w:val="00533D69"/>
    <w:rsid w:val="00535A60"/>
    <w:rsid w:val="0054361B"/>
    <w:rsid w:val="00545668"/>
    <w:rsid w:val="00545FC2"/>
    <w:rsid w:val="0054740E"/>
    <w:rsid w:val="005525F0"/>
    <w:rsid w:val="00555918"/>
    <w:rsid w:val="0056010A"/>
    <w:rsid w:val="0056089F"/>
    <w:rsid w:val="00562E77"/>
    <w:rsid w:val="00573792"/>
    <w:rsid w:val="00574878"/>
    <w:rsid w:val="00584458"/>
    <w:rsid w:val="00593972"/>
    <w:rsid w:val="00593B97"/>
    <w:rsid w:val="005A4D79"/>
    <w:rsid w:val="005B468B"/>
    <w:rsid w:val="005C2316"/>
    <w:rsid w:val="005D2403"/>
    <w:rsid w:val="005D6D3E"/>
    <w:rsid w:val="005E3DA0"/>
    <w:rsid w:val="005E5311"/>
    <w:rsid w:val="005E6595"/>
    <w:rsid w:val="005E6B1B"/>
    <w:rsid w:val="005F651F"/>
    <w:rsid w:val="005F7BFA"/>
    <w:rsid w:val="0060260D"/>
    <w:rsid w:val="00614017"/>
    <w:rsid w:val="006261E4"/>
    <w:rsid w:val="0062656D"/>
    <w:rsid w:val="00632F52"/>
    <w:rsid w:val="00641435"/>
    <w:rsid w:val="006538F1"/>
    <w:rsid w:val="006539AD"/>
    <w:rsid w:val="00663006"/>
    <w:rsid w:val="00665821"/>
    <w:rsid w:val="00670690"/>
    <w:rsid w:val="006964B2"/>
    <w:rsid w:val="006A6DB2"/>
    <w:rsid w:val="006B5767"/>
    <w:rsid w:val="006C1098"/>
    <w:rsid w:val="006C5A67"/>
    <w:rsid w:val="006D2DD6"/>
    <w:rsid w:val="006D352A"/>
    <w:rsid w:val="006E3845"/>
    <w:rsid w:val="006E41F3"/>
    <w:rsid w:val="006F1A8E"/>
    <w:rsid w:val="006F79FC"/>
    <w:rsid w:val="00702C59"/>
    <w:rsid w:val="007050D9"/>
    <w:rsid w:val="00722D70"/>
    <w:rsid w:val="007235C6"/>
    <w:rsid w:val="007254DB"/>
    <w:rsid w:val="00727CC9"/>
    <w:rsid w:val="00731C83"/>
    <w:rsid w:val="00734B0B"/>
    <w:rsid w:val="00741209"/>
    <w:rsid w:val="00752529"/>
    <w:rsid w:val="0075443B"/>
    <w:rsid w:val="007605DA"/>
    <w:rsid w:val="00776722"/>
    <w:rsid w:val="0078003F"/>
    <w:rsid w:val="00792EC8"/>
    <w:rsid w:val="007A25B6"/>
    <w:rsid w:val="007A3661"/>
    <w:rsid w:val="007A6C4A"/>
    <w:rsid w:val="007A79D0"/>
    <w:rsid w:val="007C2F35"/>
    <w:rsid w:val="007C6172"/>
    <w:rsid w:val="007D5A51"/>
    <w:rsid w:val="007E4A7B"/>
    <w:rsid w:val="007E524A"/>
    <w:rsid w:val="007F204D"/>
    <w:rsid w:val="007F273C"/>
    <w:rsid w:val="007F4496"/>
    <w:rsid w:val="007F78F4"/>
    <w:rsid w:val="00805468"/>
    <w:rsid w:val="00807736"/>
    <w:rsid w:val="00813C5D"/>
    <w:rsid w:val="00822985"/>
    <w:rsid w:val="00822DEC"/>
    <w:rsid w:val="00825199"/>
    <w:rsid w:val="00830785"/>
    <w:rsid w:val="00833D18"/>
    <w:rsid w:val="00835B36"/>
    <w:rsid w:val="008423FE"/>
    <w:rsid w:val="0084740B"/>
    <w:rsid w:val="00850ED8"/>
    <w:rsid w:val="0085309D"/>
    <w:rsid w:val="00857278"/>
    <w:rsid w:val="00860194"/>
    <w:rsid w:val="008648C2"/>
    <w:rsid w:val="00874817"/>
    <w:rsid w:val="008A0FB1"/>
    <w:rsid w:val="008C1639"/>
    <w:rsid w:val="008C357F"/>
    <w:rsid w:val="008D114B"/>
    <w:rsid w:val="008D3DAA"/>
    <w:rsid w:val="008D75CA"/>
    <w:rsid w:val="008E0B4C"/>
    <w:rsid w:val="008F22F1"/>
    <w:rsid w:val="008F6882"/>
    <w:rsid w:val="008F7AD7"/>
    <w:rsid w:val="009031B9"/>
    <w:rsid w:val="00910C89"/>
    <w:rsid w:val="00926C56"/>
    <w:rsid w:val="00941CA9"/>
    <w:rsid w:val="00952E21"/>
    <w:rsid w:val="0096229E"/>
    <w:rsid w:val="00965189"/>
    <w:rsid w:val="00971269"/>
    <w:rsid w:val="00985433"/>
    <w:rsid w:val="00990D62"/>
    <w:rsid w:val="00991F09"/>
    <w:rsid w:val="00996B08"/>
    <w:rsid w:val="00996C15"/>
    <w:rsid w:val="009A0371"/>
    <w:rsid w:val="009A1E9C"/>
    <w:rsid w:val="009B03C8"/>
    <w:rsid w:val="009B3B5D"/>
    <w:rsid w:val="009B7F21"/>
    <w:rsid w:val="009C4C14"/>
    <w:rsid w:val="009D301A"/>
    <w:rsid w:val="009E0CE2"/>
    <w:rsid w:val="009E42E5"/>
    <w:rsid w:val="009E6E75"/>
    <w:rsid w:val="009F2990"/>
    <w:rsid w:val="009F3B6D"/>
    <w:rsid w:val="009F50DB"/>
    <w:rsid w:val="009F6591"/>
    <w:rsid w:val="00A068C0"/>
    <w:rsid w:val="00A13B32"/>
    <w:rsid w:val="00A20C55"/>
    <w:rsid w:val="00A23A53"/>
    <w:rsid w:val="00A31F2C"/>
    <w:rsid w:val="00A321C0"/>
    <w:rsid w:val="00A3265B"/>
    <w:rsid w:val="00A568F2"/>
    <w:rsid w:val="00A64FF8"/>
    <w:rsid w:val="00A661B5"/>
    <w:rsid w:val="00A77B29"/>
    <w:rsid w:val="00A80142"/>
    <w:rsid w:val="00A93CEC"/>
    <w:rsid w:val="00AA2015"/>
    <w:rsid w:val="00AA27DD"/>
    <w:rsid w:val="00AA7506"/>
    <w:rsid w:val="00AB5E2D"/>
    <w:rsid w:val="00AC1EBD"/>
    <w:rsid w:val="00AC25FC"/>
    <w:rsid w:val="00AC3A54"/>
    <w:rsid w:val="00AC78B0"/>
    <w:rsid w:val="00AD2C76"/>
    <w:rsid w:val="00AF1FA7"/>
    <w:rsid w:val="00AF47BB"/>
    <w:rsid w:val="00B00DD0"/>
    <w:rsid w:val="00B02FC5"/>
    <w:rsid w:val="00B0326A"/>
    <w:rsid w:val="00B050FA"/>
    <w:rsid w:val="00B150B3"/>
    <w:rsid w:val="00B15FBF"/>
    <w:rsid w:val="00B22802"/>
    <w:rsid w:val="00B22A1E"/>
    <w:rsid w:val="00B26957"/>
    <w:rsid w:val="00B32DEC"/>
    <w:rsid w:val="00B43C93"/>
    <w:rsid w:val="00B50915"/>
    <w:rsid w:val="00B5640D"/>
    <w:rsid w:val="00B61F1E"/>
    <w:rsid w:val="00B837DF"/>
    <w:rsid w:val="00B87384"/>
    <w:rsid w:val="00BA6AFB"/>
    <w:rsid w:val="00BB1513"/>
    <w:rsid w:val="00BB6A1D"/>
    <w:rsid w:val="00BC48D4"/>
    <w:rsid w:val="00BC7D73"/>
    <w:rsid w:val="00BD5A40"/>
    <w:rsid w:val="00BE01C9"/>
    <w:rsid w:val="00BE71B8"/>
    <w:rsid w:val="00BF5AF8"/>
    <w:rsid w:val="00C124E1"/>
    <w:rsid w:val="00C275BC"/>
    <w:rsid w:val="00C27BBA"/>
    <w:rsid w:val="00C325DE"/>
    <w:rsid w:val="00C32E64"/>
    <w:rsid w:val="00C3614E"/>
    <w:rsid w:val="00C42005"/>
    <w:rsid w:val="00C44F29"/>
    <w:rsid w:val="00C500D0"/>
    <w:rsid w:val="00C50B97"/>
    <w:rsid w:val="00C50E3A"/>
    <w:rsid w:val="00C54057"/>
    <w:rsid w:val="00C57686"/>
    <w:rsid w:val="00C70C0B"/>
    <w:rsid w:val="00C82A4F"/>
    <w:rsid w:val="00C842F1"/>
    <w:rsid w:val="00CA2581"/>
    <w:rsid w:val="00CA649D"/>
    <w:rsid w:val="00CC1C5D"/>
    <w:rsid w:val="00CC1F3F"/>
    <w:rsid w:val="00CD2806"/>
    <w:rsid w:val="00CD3BA0"/>
    <w:rsid w:val="00CE0183"/>
    <w:rsid w:val="00CE229E"/>
    <w:rsid w:val="00CF3588"/>
    <w:rsid w:val="00CF5613"/>
    <w:rsid w:val="00D0549A"/>
    <w:rsid w:val="00D0678B"/>
    <w:rsid w:val="00D13C47"/>
    <w:rsid w:val="00D22DAA"/>
    <w:rsid w:val="00D25B69"/>
    <w:rsid w:val="00D276C2"/>
    <w:rsid w:val="00D3419E"/>
    <w:rsid w:val="00D674BD"/>
    <w:rsid w:val="00D74406"/>
    <w:rsid w:val="00D82BA4"/>
    <w:rsid w:val="00D83477"/>
    <w:rsid w:val="00D917D0"/>
    <w:rsid w:val="00D92ED2"/>
    <w:rsid w:val="00D96B58"/>
    <w:rsid w:val="00DA2039"/>
    <w:rsid w:val="00DB3421"/>
    <w:rsid w:val="00DB4FFB"/>
    <w:rsid w:val="00DB5425"/>
    <w:rsid w:val="00DB7E58"/>
    <w:rsid w:val="00DD60D4"/>
    <w:rsid w:val="00DE1325"/>
    <w:rsid w:val="00DE59D3"/>
    <w:rsid w:val="00DF72BC"/>
    <w:rsid w:val="00E06CC1"/>
    <w:rsid w:val="00E27189"/>
    <w:rsid w:val="00E529DF"/>
    <w:rsid w:val="00E63F30"/>
    <w:rsid w:val="00E733C9"/>
    <w:rsid w:val="00E75F85"/>
    <w:rsid w:val="00E87A50"/>
    <w:rsid w:val="00E91FD5"/>
    <w:rsid w:val="00EA145E"/>
    <w:rsid w:val="00EA1944"/>
    <w:rsid w:val="00EA39B2"/>
    <w:rsid w:val="00EC712C"/>
    <w:rsid w:val="00ED2AB7"/>
    <w:rsid w:val="00ED71AB"/>
    <w:rsid w:val="00EF3653"/>
    <w:rsid w:val="00EF3762"/>
    <w:rsid w:val="00F10539"/>
    <w:rsid w:val="00F1339E"/>
    <w:rsid w:val="00F146F1"/>
    <w:rsid w:val="00F14FC5"/>
    <w:rsid w:val="00F20FC6"/>
    <w:rsid w:val="00F31DA3"/>
    <w:rsid w:val="00F34B07"/>
    <w:rsid w:val="00F35EF9"/>
    <w:rsid w:val="00F44C49"/>
    <w:rsid w:val="00F47E3F"/>
    <w:rsid w:val="00F52037"/>
    <w:rsid w:val="00F52EDA"/>
    <w:rsid w:val="00F56AD6"/>
    <w:rsid w:val="00F75FA2"/>
    <w:rsid w:val="00FA0CFD"/>
    <w:rsid w:val="00FB0FBD"/>
    <w:rsid w:val="00FB1522"/>
    <w:rsid w:val="00FC62F8"/>
    <w:rsid w:val="00FC6BF1"/>
    <w:rsid w:val="00FD166E"/>
    <w:rsid w:val="00FD527F"/>
    <w:rsid w:val="00FD6321"/>
    <w:rsid w:val="00FE262B"/>
    <w:rsid w:val="00FF026D"/>
    <w:rsid w:val="00FF60C5"/>
    <w:rsid w:val="00FF7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556A673"/>
  <w15:docId w15:val="{62B2B9FF-8EDB-46D9-8634-F6229C772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85309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7605DA"/>
    <w:pPr>
      <w:spacing w:after="180" w:line="200" w:lineRule="exact"/>
    </w:pPr>
    <w:rPr>
      <w:rFonts w:eastAsia="Times New Roman" w:cs="Times New Roman"/>
      <w:noProof/>
      <w:color w:val="000000" w:themeColor="text1"/>
      <w:sz w:val="12"/>
      <w:szCs w:val="20"/>
      <w:lang w:val="en-US"/>
    </w:rPr>
  </w:style>
  <w:style w:type="character" w:customStyle="1" w:styleId="StopkaZnak">
    <w:name w:val="Stopka Znak"/>
    <w:basedOn w:val="Domylnaczcionkaakapitu"/>
    <w:link w:val="Stopka"/>
    <w:uiPriority w:val="99"/>
    <w:rsid w:val="007605DA"/>
    <w:rPr>
      <w:rFonts w:eastAsia="Times New Roman" w:cs="Times New Roman"/>
      <w:noProof/>
      <w:color w:val="000000" w:themeColor="text1"/>
      <w:sz w:val="12"/>
      <w:szCs w:val="20"/>
      <w:lang w:val="en-US"/>
    </w:rPr>
  </w:style>
  <w:style w:type="character" w:styleId="Numerstrony">
    <w:name w:val="page number"/>
    <w:basedOn w:val="Domylnaczcionkaakapitu"/>
    <w:uiPriority w:val="99"/>
    <w:semiHidden/>
    <w:unhideWhenUsed/>
    <w:rsid w:val="007605DA"/>
    <w:rPr>
      <w:rFonts w:asciiTheme="minorHAnsi" w:hAnsiTheme="minorHAnsi" w:cs="Times New Roman"/>
      <w:color w:val="000000" w:themeColor="text1"/>
      <w:sz w:val="15"/>
    </w:rPr>
  </w:style>
  <w:style w:type="paragraph" w:customStyle="1" w:styleId="HeaderTitle">
    <w:name w:val="Header Title"/>
    <w:basedOn w:val="Normalny"/>
    <w:rsid w:val="007605DA"/>
    <w:pPr>
      <w:tabs>
        <w:tab w:val="center" w:pos="4513"/>
        <w:tab w:val="right" w:pos="9026"/>
      </w:tabs>
      <w:spacing w:after="180" w:line="300" w:lineRule="exact"/>
    </w:pPr>
    <w:rPr>
      <w:rFonts w:eastAsia="Times New Roman" w:cs="Times New Roman (Body CS)"/>
      <w:color w:val="000000" w:themeColor="text1"/>
      <w:sz w:val="21"/>
      <w:szCs w:val="20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7605DA"/>
    <w:pPr>
      <w:tabs>
        <w:tab w:val="center" w:pos="4513"/>
        <w:tab w:val="right" w:pos="9026"/>
      </w:tabs>
      <w:spacing w:after="0" w:line="240" w:lineRule="auto"/>
    </w:pPr>
    <w:rPr>
      <w:rFonts w:eastAsia="Times New Roman" w:cs="Times New Roman"/>
      <w:color w:val="000000" w:themeColor="text1"/>
      <w:sz w:val="21"/>
      <w:szCs w:val="20"/>
      <w:lang w:val="en-US"/>
    </w:rPr>
  </w:style>
  <w:style w:type="character" w:customStyle="1" w:styleId="NagwekZnak">
    <w:name w:val="Nagłówek Znak"/>
    <w:basedOn w:val="Domylnaczcionkaakapitu"/>
    <w:link w:val="Nagwek"/>
    <w:uiPriority w:val="99"/>
    <w:rsid w:val="007605DA"/>
    <w:rPr>
      <w:rFonts w:eastAsia="Times New Roman" w:cs="Times New Roman"/>
      <w:color w:val="000000" w:themeColor="text1"/>
      <w:sz w:val="21"/>
      <w:szCs w:val="20"/>
      <w:lang w:val="en-US"/>
    </w:rPr>
  </w:style>
  <w:style w:type="character" w:styleId="Pogrubienie">
    <w:name w:val="Strong"/>
    <w:basedOn w:val="Domylnaczcionkaakapitu"/>
    <w:uiPriority w:val="22"/>
    <w:qFormat/>
    <w:rsid w:val="00574878"/>
    <w:rPr>
      <w:b/>
      <w:bCs/>
    </w:rPr>
  </w:style>
  <w:style w:type="paragraph" w:customStyle="1" w:styleId="Normalny1">
    <w:name w:val="Normalny1"/>
    <w:rsid w:val="00200F17"/>
    <w:pPr>
      <w:spacing w:after="0"/>
    </w:pPr>
    <w:rPr>
      <w:rFonts w:ascii="Arial" w:eastAsia="Arial" w:hAnsi="Arial" w:cs="Arial"/>
      <w:lang w:eastAsia="pl-PL"/>
    </w:rPr>
  </w:style>
  <w:style w:type="paragraph" w:styleId="Akapitzlist">
    <w:name w:val="List Paragraph"/>
    <w:basedOn w:val="Normalny"/>
    <w:uiPriority w:val="34"/>
    <w:qFormat/>
    <w:rsid w:val="00200F1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A7506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85309D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01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8014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8014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01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014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01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014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117F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C4FA4"/>
    <w:rPr>
      <w:color w:val="800080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13C3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13C3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13C30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271B47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D352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D352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D352A"/>
    <w:rPr>
      <w:vertAlign w:val="superscript"/>
    </w:rPr>
  </w:style>
  <w:style w:type="paragraph" w:styleId="Poprawka">
    <w:name w:val="Revision"/>
    <w:hidden/>
    <w:uiPriority w:val="99"/>
    <w:semiHidden/>
    <w:rsid w:val="0054740E"/>
    <w:pPr>
      <w:spacing w:after="0" w:line="240" w:lineRule="auto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E38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80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limada2.ios.gov.pl/files/2023/Atlas_skutkow_zjawisk_ekstremalnych_w_Polsce.pdf" TargetMode="External"/><Relationship Id="rId13" Type="http://schemas.openxmlformats.org/officeDocument/2006/relationships/fontTable" Target="fontTable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os.edu.pl/klimada-3-0/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76DD0DE-DF14-4EA4-BC0B-15290B2D8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1360</Words>
  <Characters>8165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Pwowa</dc:creator>
  <cp:lastModifiedBy>Pasikowska Katarzyna</cp:lastModifiedBy>
  <cp:revision>4</cp:revision>
  <dcterms:created xsi:type="dcterms:W3CDTF">2025-11-20T11:24:00Z</dcterms:created>
  <dcterms:modified xsi:type="dcterms:W3CDTF">2025-11-25T08:54:00Z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32bbfd526117bf091017bf3488e68872671d8dbb3daad4997be6eb245535b456</vt:lpwstr>
  </property>
</Properties>
</file>