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33434" w14:textId="4E827581" w:rsidR="005C262D" w:rsidRPr="00705157" w:rsidRDefault="00C12733">
      <w:pPr>
        <w:jc w:val="right"/>
        <w:rPr>
          <w:rFonts w:cstheme="minorHAnsi"/>
          <w:color w:val="002060"/>
          <w:sz w:val="24"/>
        </w:rPr>
      </w:pPr>
      <w:r w:rsidRPr="00705157">
        <w:rPr>
          <w:rFonts w:cstheme="minorHAnsi"/>
          <w:color w:val="002060"/>
          <w:sz w:val="24"/>
        </w:rPr>
        <w:t xml:space="preserve">Warszawa, </w:t>
      </w:r>
      <w:r w:rsidR="0015238C">
        <w:rPr>
          <w:rFonts w:cstheme="minorHAnsi"/>
          <w:color w:val="002060"/>
          <w:sz w:val="24"/>
        </w:rPr>
        <w:t>lipiec</w:t>
      </w:r>
      <w:r w:rsidRPr="00705157">
        <w:rPr>
          <w:rFonts w:cstheme="minorHAnsi"/>
          <w:color w:val="002060"/>
          <w:sz w:val="24"/>
        </w:rPr>
        <w:t xml:space="preserve"> 202</w:t>
      </w:r>
      <w:r w:rsidR="00227E35">
        <w:rPr>
          <w:rFonts w:cstheme="minorHAnsi"/>
          <w:color w:val="002060"/>
          <w:sz w:val="24"/>
        </w:rPr>
        <w:t>5</w:t>
      </w:r>
    </w:p>
    <w:p w14:paraId="25468B0E" w14:textId="77777777" w:rsidR="005C262D" w:rsidRPr="00705157" w:rsidRDefault="005C262D">
      <w:pPr>
        <w:jc w:val="right"/>
        <w:rPr>
          <w:rFonts w:cstheme="minorHAnsi"/>
          <w:color w:val="002060"/>
          <w:sz w:val="24"/>
        </w:rPr>
      </w:pPr>
    </w:p>
    <w:p w14:paraId="1E52630C" w14:textId="2A6A05AD" w:rsidR="0015238C" w:rsidRPr="004A5D1E" w:rsidRDefault="004A5D1E" w:rsidP="009076D4">
      <w:pPr>
        <w:spacing w:after="0"/>
        <w:jc w:val="center"/>
        <w:rPr>
          <w:b/>
          <w:color w:val="002060"/>
          <w:sz w:val="24"/>
          <w:szCs w:val="24"/>
        </w:rPr>
      </w:pPr>
      <w:r w:rsidRPr="004A5D1E">
        <w:rPr>
          <w:b/>
          <w:color w:val="002060"/>
          <w:sz w:val="24"/>
          <w:szCs w:val="24"/>
        </w:rPr>
        <w:t>Jakość powietrza w Europie w 2024 roku. IOŚ-PIB komentuje najnowszy raport CAMS</w:t>
      </w:r>
    </w:p>
    <w:p w14:paraId="31C51A37" w14:textId="77777777" w:rsidR="004A5D1E" w:rsidRPr="004A5D1E" w:rsidRDefault="004A5D1E" w:rsidP="009076D4">
      <w:pPr>
        <w:spacing w:after="0"/>
        <w:jc w:val="center"/>
        <w:rPr>
          <w:color w:val="002060"/>
          <w:sz w:val="24"/>
          <w:szCs w:val="24"/>
        </w:rPr>
      </w:pPr>
    </w:p>
    <w:p w14:paraId="46F867F3" w14:textId="01639058" w:rsidR="002703B9" w:rsidRPr="004A5D1E" w:rsidRDefault="002E1BA5" w:rsidP="002703B9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Serwis</w:t>
      </w:r>
      <w:r w:rsidRPr="004A5D1E">
        <w:rPr>
          <w:b/>
          <w:color w:val="002060"/>
          <w:sz w:val="24"/>
          <w:szCs w:val="24"/>
        </w:rPr>
        <w:t xml:space="preserve"> </w:t>
      </w:r>
      <w:r w:rsidR="002703B9" w:rsidRPr="004A5D1E">
        <w:rPr>
          <w:b/>
          <w:color w:val="002060"/>
          <w:sz w:val="24"/>
          <w:szCs w:val="24"/>
        </w:rPr>
        <w:t xml:space="preserve">Monitorowania Atmosfery Copernicus (CAMS) opublikował raport roczny oceniający stan jakości powietrza w Europie w 2024 roku. Raport opiera się na zaawansowanym modelowaniu oraz pomiarach referencyjnych prowadzonych przez państwa członkowskie UE. Przedstawia aktualny obraz </w:t>
      </w:r>
      <w:r w:rsidR="00500CC3">
        <w:rPr>
          <w:b/>
          <w:color w:val="002060"/>
          <w:sz w:val="24"/>
          <w:szCs w:val="24"/>
        </w:rPr>
        <w:t>stężeń</w:t>
      </w:r>
      <w:r w:rsidR="00500CC3" w:rsidRPr="004A5D1E">
        <w:rPr>
          <w:b/>
          <w:color w:val="002060"/>
          <w:sz w:val="24"/>
          <w:szCs w:val="24"/>
        </w:rPr>
        <w:t xml:space="preserve"> </w:t>
      </w:r>
      <w:r w:rsidR="002703B9" w:rsidRPr="004A5D1E">
        <w:rPr>
          <w:b/>
          <w:color w:val="002060"/>
          <w:sz w:val="24"/>
          <w:szCs w:val="24"/>
        </w:rPr>
        <w:t xml:space="preserve">zanieczyszczeń, ich źródeł oraz zmian w porównaniu z poprzednią dekadą. Instytut Ochrony Środowiska – Państwowy Instytut Badawczy </w:t>
      </w:r>
      <w:r w:rsidR="004A5D1E" w:rsidRPr="004A5D1E">
        <w:rPr>
          <w:b/>
          <w:color w:val="002060"/>
          <w:sz w:val="24"/>
          <w:szCs w:val="24"/>
        </w:rPr>
        <w:t xml:space="preserve">(IOŚ-PIB) </w:t>
      </w:r>
      <w:r w:rsidR="002703B9" w:rsidRPr="004A5D1E">
        <w:rPr>
          <w:b/>
          <w:color w:val="002060"/>
          <w:sz w:val="24"/>
          <w:szCs w:val="24"/>
        </w:rPr>
        <w:t>wskazuje na kilka wniosków, istotnych także z perspektywy Polski.</w:t>
      </w:r>
    </w:p>
    <w:p w14:paraId="41F4E5A4" w14:textId="77777777" w:rsidR="002703B9" w:rsidRPr="004A5D1E" w:rsidRDefault="002703B9" w:rsidP="002703B9">
      <w:pPr>
        <w:rPr>
          <w:color w:val="002060"/>
          <w:sz w:val="24"/>
          <w:szCs w:val="24"/>
        </w:rPr>
      </w:pPr>
      <w:r w:rsidRPr="004A5D1E">
        <w:rPr>
          <w:color w:val="002060"/>
          <w:sz w:val="24"/>
          <w:szCs w:val="24"/>
        </w:rPr>
        <w:t>W raporcie CAMS odnotowano ogólną poprawę jakości powietrza w Europie, choć wciąż występują obszary przekraczające dopuszczalne poziomy zanieczyszczeń. Rok 2024, mimo rekordowo gorącego lata w Europie, nie przyniósł znaczących wzrostów poziomu ozonu – wyjątkiem była południowo-wschodnia część kontynentu, gdzie wpływ miały słoneczne i gorące warunki pogodowe. W Polsce oraz Europie Środkowej poziomy ozonu utrzymały się na umiarkowanym poziomie.</w:t>
      </w:r>
    </w:p>
    <w:p w14:paraId="758D13F0" w14:textId="1FD9BF53" w:rsidR="002703B9" w:rsidRPr="004A5D1E" w:rsidRDefault="002703B9" w:rsidP="002703B9">
      <w:pPr>
        <w:rPr>
          <w:color w:val="002060"/>
          <w:sz w:val="24"/>
          <w:szCs w:val="24"/>
        </w:rPr>
      </w:pPr>
      <w:r w:rsidRPr="004A5D1E">
        <w:rPr>
          <w:color w:val="002060"/>
          <w:sz w:val="24"/>
          <w:szCs w:val="24"/>
        </w:rPr>
        <w:t xml:space="preserve">Stężenia dwutlenku azotu (NO₂) w 2024 roku były niższe niż w większości lat </w:t>
      </w:r>
      <w:r w:rsidR="00500CC3">
        <w:rPr>
          <w:color w:val="002060"/>
          <w:sz w:val="24"/>
          <w:szCs w:val="24"/>
        </w:rPr>
        <w:t>ubiegłej dekady</w:t>
      </w:r>
      <w:r w:rsidRPr="004A5D1E">
        <w:rPr>
          <w:color w:val="002060"/>
          <w:sz w:val="24"/>
          <w:szCs w:val="24"/>
        </w:rPr>
        <w:t>. Wysokie poziomy tego zanieczyszczenia nadal koncentrują się w dużych aglomeracjach miejskich oraz obszarach przemysłowych – m.in. na Górnym Śląsku. Z kolei stężenia pyłu zawieszonego PM2.5 i PM10 były niższe w całej Europie, w tym w Polsce, co przypisuje się zarówno korzystnym warunkom pogodowym, jak i spadkowi emisji, szczególnie z sektora ogrzewania indywidualnego.</w:t>
      </w:r>
    </w:p>
    <w:p w14:paraId="60EFED59" w14:textId="7B4A3C64" w:rsidR="002703B9" w:rsidRPr="004A5D1E" w:rsidRDefault="002703B9" w:rsidP="002703B9">
      <w:pPr>
        <w:rPr>
          <w:color w:val="002060"/>
          <w:sz w:val="24"/>
          <w:szCs w:val="24"/>
        </w:rPr>
      </w:pPr>
      <w:r w:rsidRPr="004A5D1E">
        <w:rPr>
          <w:i/>
          <w:color w:val="002060"/>
          <w:sz w:val="24"/>
          <w:szCs w:val="24"/>
        </w:rPr>
        <w:t>- W Polsce również obserwujemy pozytywny trend w zakresie redukcji emisji pyłów i tlenków azotu. Dane CAMS potwierdzają, że działania na rzecz poprawy jakości powietrza – takie jak modernizacja systemów grzewczych, rozwój transportu niskoemisyjnego oraz kontrola emisji przemysłowych – przynoszą efekty. Mimo to nadal potrzebujemy zdecydowanych działań, szczególnie na poziomie lokalnym, aby sprostać wymaganiom nowej dyrektywy o jakości powietrza</w:t>
      </w:r>
      <w:r w:rsidRPr="004A5D1E">
        <w:rPr>
          <w:color w:val="002060"/>
          <w:sz w:val="24"/>
          <w:szCs w:val="24"/>
        </w:rPr>
        <w:t xml:space="preserve">” – podkreśla </w:t>
      </w:r>
      <w:r w:rsidR="004A5D1E" w:rsidRPr="004A5D1E">
        <w:rPr>
          <w:rFonts w:cs="Calibri"/>
          <w:b/>
          <w:bCs/>
          <w:color w:val="002060"/>
          <w:sz w:val="24"/>
          <w:szCs w:val="24"/>
        </w:rPr>
        <w:t>dr hab. inż. Joanna Strużewska, kierownik Zakładu Modelowani</w:t>
      </w:r>
      <w:r w:rsidR="004A5D1E">
        <w:rPr>
          <w:rFonts w:cs="Calibri"/>
          <w:b/>
          <w:bCs/>
          <w:color w:val="002060"/>
          <w:sz w:val="24"/>
          <w:szCs w:val="24"/>
        </w:rPr>
        <w:t xml:space="preserve">a Atmosfery i Klimatu w IOŚ-PIB, realizującego projekt </w:t>
      </w:r>
      <w:r w:rsidR="004A5D1E" w:rsidRPr="004A5D1E">
        <w:rPr>
          <w:rFonts w:cs="Calibri"/>
          <w:b/>
          <w:bCs/>
          <w:color w:val="002060"/>
          <w:sz w:val="24"/>
          <w:szCs w:val="24"/>
        </w:rPr>
        <w:t>CAMS NCP</w:t>
      </w:r>
      <w:r w:rsidR="004A5D1E">
        <w:rPr>
          <w:rFonts w:cs="Calibri"/>
          <w:b/>
          <w:bCs/>
          <w:color w:val="002060"/>
          <w:sz w:val="24"/>
          <w:szCs w:val="24"/>
        </w:rPr>
        <w:t>.</w:t>
      </w:r>
    </w:p>
    <w:p w14:paraId="6B6C67FC" w14:textId="27D3A2A5" w:rsidR="002703B9" w:rsidRDefault="002703B9" w:rsidP="002703B9">
      <w:pPr>
        <w:rPr>
          <w:color w:val="002060"/>
          <w:sz w:val="24"/>
          <w:szCs w:val="24"/>
        </w:rPr>
      </w:pPr>
      <w:r w:rsidRPr="004A5D1E">
        <w:rPr>
          <w:color w:val="002060"/>
          <w:sz w:val="24"/>
          <w:szCs w:val="24"/>
        </w:rPr>
        <w:t>Raport wskazuje także na źródła i przebieg siedmiu największych epizodów zanieczyszczenia powietrza w 2024 roku. Wśród nich znalazły się epizody pyłu zawieszonego PM2.5 związane z transgranicznym transportem zanieczyszczeń, jak i lokalnym spalaniem w gospodarstwach domowych, m.in. w Polsce, na Węgrzech i w Czechach. Zidentyfikowano także dwa znaczące epizody</w:t>
      </w:r>
      <w:r w:rsidR="00500CC3">
        <w:rPr>
          <w:color w:val="002060"/>
          <w:sz w:val="24"/>
          <w:szCs w:val="24"/>
        </w:rPr>
        <w:t xml:space="preserve"> napływu</w:t>
      </w:r>
      <w:r w:rsidRPr="004A5D1E">
        <w:rPr>
          <w:color w:val="002060"/>
          <w:sz w:val="24"/>
          <w:szCs w:val="24"/>
        </w:rPr>
        <w:t xml:space="preserve"> pyłu saharyjskiego</w:t>
      </w:r>
      <w:r w:rsidR="004A5D1E">
        <w:rPr>
          <w:color w:val="002060"/>
          <w:sz w:val="24"/>
          <w:szCs w:val="24"/>
        </w:rPr>
        <w:t xml:space="preserve">, które </w:t>
      </w:r>
      <w:r w:rsidR="004A5D1E" w:rsidRPr="004A5D1E">
        <w:rPr>
          <w:color w:val="002060"/>
          <w:sz w:val="24"/>
          <w:szCs w:val="24"/>
        </w:rPr>
        <w:t>miały miejsce w styczniu</w:t>
      </w:r>
      <w:r w:rsidR="00500CC3">
        <w:rPr>
          <w:color w:val="002060"/>
          <w:sz w:val="24"/>
          <w:szCs w:val="24"/>
        </w:rPr>
        <w:t xml:space="preserve"> oraz</w:t>
      </w:r>
      <w:r w:rsidR="004A5D1E" w:rsidRPr="004A5D1E">
        <w:rPr>
          <w:color w:val="002060"/>
          <w:sz w:val="24"/>
          <w:szCs w:val="24"/>
        </w:rPr>
        <w:t xml:space="preserve"> na przełomie marca i kwietnia. Szczególnie wiosenny epizod był wyjątkowy pod względem zasięgu i doprowadził </w:t>
      </w:r>
      <w:bookmarkStart w:id="0" w:name="_GoBack"/>
      <w:bookmarkEnd w:id="0"/>
      <w:r w:rsidR="004A5D1E" w:rsidRPr="004A5D1E">
        <w:rPr>
          <w:color w:val="002060"/>
          <w:sz w:val="24"/>
          <w:szCs w:val="24"/>
        </w:rPr>
        <w:lastRenderedPageBreak/>
        <w:t>do rekordowej liczby przekroczeń norm PM10 w Europie Środkowej.</w:t>
      </w:r>
      <w:r w:rsidR="004A5D1E">
        <w:rPr>
          <w:color w:val="002060"/>
          <w:sz w:val="24"/>
          <w:szCs w:val="24"/>
        </w:rPr>
        <w:t xml:space="preserve">  Na uwagę zasługuj</w:t>
      </w:r>
      <w:r w:rsidR="00500CC3">
        <w:rPr>
          <w:color w:val="002060"/>
          <w:sz w:val="24"/>
          <w:szCs w:val="24"/>
        </w:rPr>
        <w:t>ą</w:t>
      </w:r>
      <w:r w:rsidR="004A5D1E">
        <w:rPr>
          <w:color w:val="002060"/>
          <w:sz w:val="24"/>
          <w:szCs w:val="24"/>
        </w:rPr>
        <w:t xml:space="preserve"> również </w:t>
      </w:r>
      <w:r w:rsidRPr="004A5D1E">
        <w:rPr>
          <w:color w:val="002060"/>
          <w:sz w:val="24"/>
          <w:szCs w:val="24"/>
        </w:rPr>
        <w:t>wyjątkowo intensywne pożary w Portugalii, które miały ograniczony wpływ na jakość powietrza w innych częściach Europy.</w:t>
      </w:r>
      <w:r w:rsidR="004A5D1E">
        <w:rPr>
          <w:color w:val="002060"/>
          <w:sz w:val="24"/>
          <w:szCs w:val="24"/>
        </w:rPr>
        <w:t xml:space="preserve"> D</w:t>
      </w:r>
      <w:r w:rsidR="004A5D1E" w:rsidRPr="004A5D1E">
        <w:rPr>
          <w:color w:val="002060"/>
          <w:sz w:val="24"/>
          <w:szCs w:val="24"/>
        </w:rPr>
        <w:t xml:space="preserve">ym </w:t>
      </w:r>
      <w:r w:rsidR="00500CC3">
        <w:rPr>
          <w:color w:val="002060"/>
          <w:sz w:val="24"/>
          <w:szCs w:val="24"/>
        </w:rPr>
        <w:t>wyniesiony</w:t>
      </w:r>
      <w:r w:rsidR="004A5D1E" w:rsidRPr="004A5D1E">
        <w:rPr>
          <w:color w:val="002060"/>
          <w:sz w:val="24"/>
          <w:szCs w:val="24"/>
        </w:rPr>
        <w:t xml:space="preserve"> na wyższe warstwy atmosfery przemieścił się nad Hiszpanię i południową Francję, </w:t>
      </w:r>
      <w:r w:rsidR="004A5D1E">
        <w:rPr>
          <w:color w:val="002060"/>
          <w:sz w:val="24"/>
          <w:szCs w:val="24"/>
        </w:rPr>
        <w:t xml:space="preserve">jednak </w:t>
      </w:r>
      <w:r w:rsidR="004A5D1E" w:rsidRPr="004A5D1E">
        <w:rPr>
          <w:color w:val="002060"/>
          <w:sz w:val="24"/>
          <w:szCs w:val="24"/>
        </w:rPr>
        <w:t>bez większego wpływu na jakość powietrza przy powierzchni ziemi.</w:t>
      </w:r>
    </w:p>
    <w:p w14:paraId="406411BE" w14:textId="19457A93" w:rsidR="002C548B" w:rsidRPr="002C548B" w:rsidRDefault="002C548B" w:rsidP="002703B9">
      <w:pPr>
        <w:rPr>
          <w:i/>
          <w:color w:val="002060"/>
          <w:sz w:val="24"/>
          <w:szCs w:val="24"/>
        </w:rPr>
      </w:pPr>
      <w:r w:rsidRPr="002C548B">
        <w:rPr>
          <w:i/>
          <w:color w:val="002060"/>
          <w:sz w:val="24"/>
          <w:szCs w:val="24"/>
        </w:rPr>
        <w:t>- Warto zauważyć, że w czterech z ostatnich pięciu lat — 2020, 2022, 2023 i 2024 — odnotowano niskie stężenia PM2.5. Może to świadczyć o długofalowym trendzie spadkowym, wynikającym nie tylko z warunków pogodowych, lecz także m.in. ze zmian technologicznych w sektorze ogrzewania</w:t>
      </w:r>
      <w:r>
        <w:rPr>
          <w:i/>
          <w:color w:val="002060"/>
          <w:sz w:val="24"/>
          <w:szCs w:val="24"/>
        </w:rPr>
        <w:t xml:space="preserve">. </w:t>
      </w:r>
      <w:r w:rsidRPr="002C548B">
        <w:rPr>
          <w:i/>
          <w:color w:val="002060"/>
          <w:sz w:val="24"/>
          <w:szCs w:val="24"/>
        </w:rPr>
        <w:t>Niemniej jednak, pomimo pozytywnego kierunku zmian, wyzwania wciąż pozostają znaczące. Szczególnie dużą presję związaną z emisją zanieczyszczeń odczuwają największe aglomeracje miejskie oraz regiony o wysokiej koncentracji przemysłu ciężkiego i energetyki. W tych obszarach, utrzymujący się wysoki poziom emisji lokalnych oraz niekorzystne uwarunkowania przestrzenne i meteorologiczne często prowadzą do przekroczeń norm jakości powietrza. To pokazuje, że choć ogólny trend jest obiecujący, dalsze działania — zarówno regulacyjne, technologiczne, jak i edukacyjne — są niezbędne, aby zapewnić trwałą poprawę jakości powietrza</w:t>
      </w:r>
      <w:r>
        <w:rPr>
          <w:i/>
          <w:color w:val="002060"/>
          <w:sz w:val="24"/>
          <w:szCs w:val="24"/>
        </w:rPr>
        <w:t xml:space="preserve">, </w:t>
      </w:r>
      <w:r w:rsidRPr="002C548B">
        <w:rPr>
          <w:i/>
          <w:color w:val="002060"/>
          <w:sz w:val="24"/>
          <w:szCs w:val="24"/>
        </w:rPr>
        <w:t>które jak wiemy, nie uznaje granic wynikających z kartografii</w:t>
      </w:r>
      <w:r>
        <w:rPr>
          <w:i/>
          <w:color w:val="002060"/>
          <w:sz w:val="24"/>
          <w:szCs w:val="24"/>
        </w:rPr>
        <w:t xml:space="preserve"> </w:t>
      </w:r>
      <w:r w:rsidRPr="004A5D1E">
        <w:rPr>
          <w:color w:val="002060"/>
          <w:sz w:val="24"/>
          <w:szCs w:val="24"/>
        </w:rPr>
        <w:t xml:space="preserve">– </w:t>
      </w:r>
      <w:r>
        <w:rPr>
          <w:color w:val="002060"/>
          <w:sz w:val="24"/>
          <w:szCs w:val="24"/>
        </w:rPr>
        <w:t>dodała</w:t>
      </w:r>
      <w:r w:rsidRPr="004A5D1E">
        <w:rPr>
          <w:color w:val="002060"/>
          <w:sz w:val="24"/>
          <w:szCs w:val="24"/>
        </w:rPr>
        <w:t xml:space="preserve"> </w:t>
      </w:r>
      <w:r w:rsidRPr="004A5D1E">
        <w:rPr>
          <w:rFonts w:cs="Calibri"/>
          <w:b/>
          <w:bCs/>
          <w:color w:val="002060"/>
          <w:sz w:val="24"/>
          <w:szCs w:val="24"/>
        </w:rPr>
        <w:t>dr hab. inż. Joanna Strużewska, kierownik Zakładu Modelowani</w:t>
      </w:r>
      <w:r>
        <w:rPr>
          <w:rFonts w:cs="Calibri"/>
          <w:b/>
          <w:bCs/>
          <w:color w:val="002060"/>
          <w:sz w:val="24"/>
          <w:szCs w:val="24"/>
        </w:rPr>
        <w:t xml:space="preserve">a Atmosfery i Klimatu w IOŚ-PIB, realizującego projekt </w:t>
      </w:r>
      <w:r w:rsidRPr="004A5D1E">
        <w:rPr>
          <w:rFonts w:cs="Calibri"/>
          <w:b/>
          <w:bCs/>
          <w:color w:val="002060"/>
          <w:sz w:val="24"/>
          <w:szCs w:val="24"/>
        </w:rPr>
        <w:t>CAMS NCP</w:t>
      </w:r>
      <w:r>
        <w:rPr>
          <w:rFonts w:cs="Calibri"/>
          <w:b/>
          <w:bCs/>
          <w:color w:val="002060"/>
          <w:sz w:val="24"/>
          <w:szCs w:val="24"/>
        </w:rPr>
        <w:t>.</w:t>
      </w:r>
    </w:p>
    <w:p w14:paraId="3DF69608" w14:textId="605BB785" w:rsidR="002703B9" w:rsidRPr="004A5D1E" w:rsidRDefault="004A5D1E" w:rsidP="002703B9">
      <w:pPr>
        <w:rPr>
          <w:color w:val="002060"/>
          <w:sz w:val="24"/>
          <w:szCs w:val="24"/>
        </w:rPr>
      </w:pPr>
      <w:r w:rsidRPr="004A5D1E">
        <w:rPr>
          <w:color w:val="002060"/>
          <w:sz w:val="24"/>
          <w:szCs w:val="24"/>
        </w:rPr>
        <w:t>Instytut Ochrony Środowiska – Państwowy Instytut Badawczy</w:t>
      </w:r>
      <w:r w:rsidR="002703B9" w:rsidRPr="004A5D1E">
        <w:rPr>
          <w:color w:val="002060"/>
          <w:sz w:val="24"/>
          <w:szCs w:val="24"/>
        </w:rPr>
        <w:t xml:space="preserve">, jako krajowy ośrodek naukowy zajmujący się </w:t>
      </w:r>
      <w:r w:rsidR="00500CC3">
        <w:rPr>
          <w:color w:val="002060"/>
          <w:sz w:val="24"/>
          <w:szCs w:val="24"/>
        </w:rPr>
        <w:t>modelowaniem</w:t>
      </w:r>
      <w:r w:rsidR="00500CC3" w:rsidRPr="004A5D1E">
        <w:rPr>
          <w:color w:val="002060"/>
          <w:sz w:val="24"/>
          <w:szCs w:val="24"/>
        </w:rPr>
        <w:t xml:space="preserve"> </w:t>
      </w:r>
      <w:r w:rsidR="002703B9" w:rsidRPr="004A5D1E">
        <w:rPr>
          <w:color w:val="002060"/>
          <w:sz w:val="24"/>
          <w:szCs w:val="24"/>
        </w:rPr>
        <w:t>jakości powietrza, wskazuje na rosnące znaczenie współpracy międzynarodowej w zakresie identyfikacji źródeł zanieczyszczeń i wymiany danych. CAMS, jako część europejskiego programu Copernicus, dostarcza nie tylko analiz, ale również narzędzi wspierających skuteczną politykę środowiskową.</w:t>
      </w:r>
    </w:p>
    <w:p w14:paraId="6CBD9A02" w14:textId="265A0FEF" w:rsidR="00F206F4" w:rsidRPr="004A5D1E" w:rsidRDefault="002703B9" w:rsidP="002703B9">
      <w:pPr>
        <w:rPr>
          <w:sz w:val="24"/>
          <w:szCs w:val="24"/>
        </w:rPr>
      </w:pPr>
      <w:r w:rsidRPr="004A5D1E">
        <w:rPr>
          <w:color w:val="002060"/>
          <w:sz w:val="24"/>
          <w:szCs w:val="24"/>
        </w:rPr>
        <w:t>Pełna treść raportu dostępna jest pod adresem</w:t>
      </w:r>
      <w:r w:rsidR="004A5D1E">
        <w:rPr>
          <w:color w:val="002060"/>
          <w:sz w:val="24"/>
          <w:szCs w:val="24"/>
        </w:rPr>
        <w:t xml:space="preserve">: </w:t>
      </w:r>
      <w:hyperlink r:id="rId8" w:history="1">
        <w:r w:rsidR="004A5D1E" w:rsidRPr="004A5D1E">
          <w:rPr>
            <w:rStyle w:val="Hipercze"/>
            <w:sz w:val="24"/>
            <w:szCs w:val="24"/>
            <w:u w:val="none"/>
          </w:rPr>
          <w:t>https://atmosphere.copernicus.eu/sites/default/files/2025-07/CAMS-AnnualReport-2024.pdf</w:t>
        </w:r>
      </w:hyperlink>
      <w:r w:rsidR="004A5D1E" w:rsidRPr="004A5D1E">
        <w:rPr>
          <w:color w:val="002060"/>
          <w:sz w:val="24"/>
          <w:szCs w:val="24"/>
        </w:rPr>
        <w:t xml:space="preserve">  </w:t>
      </w:r>
      <w:r w:rsidR="004A5D1E">
        <w:rPr>
          <w:color w:val="002060"/>
          <w:sz w:val="24"/>
          <w:szCs w:val="24"/>
        </w:rPr>
        <w:t xml:space="preserve"> </w:t>
      </w:r>
      <w:r w:rsidRPr="004A5D1E">
        <w:rPr>
          <w:color w:val="002060"/>
          <w:sz w:val="24"/>
          <w:szCs w:val="24"/>
        </w:rPr>
        <w:t xml:space="preserve">  </w:t>
      </w:r>
    </w:p>
    <w:p w14:paraId="27B23B3F" w14:textId="77777777" w:rsidR="00F206F4" w:rsidRPr="00F206F4" w:rsidRDefault="00F206F4" w:rsidP="00F206F4"/>
    <w:p w14:paraId="0178C2E6" w14:textId="77777777" w:rsidR="00F206F4" w:rsidRPr="00F206F4" w:rsidRDefault="00F206F4" w:rsidP="00F206F4"/>
    <w:p w14:paraId="0ABF1D03" w14:textId="77777777" w:rsidR="00F206F4" w:rsidRPr="00F206F4" w:rsidRDefault="00F206F4" w:rsidP="00F206F4"/>
    <w:p w14:paraId="0D50776F" w14:textId="77777777" w:rsidR="00F206F4" w:rsidRPr="00F206F4" w:rsidRDefault="00F206F4" w:rsidP="00F206F4"/>
    <w:p w14:paraId="3513687E" w14:textId="6085A811" w:rsidR="00F206F4" w:rsidRDefault="00F206F4" w:rsidP="00F206F4"/>
    <w:p w14:paraId="028D7A28" w14:textId="632CA0C5" w:rsidR="00476E8A" w:rsidRPr="00F206F4" w:rsidRDefault="00F206F4" w:rsidP="00F206F4">
      <w:pPr>
        <w:tabs>
          <w:tab w:val="left" w:pos="3759"/>
        </w:tabs>
      </w:pPr>
      <w:r>
        <w:tab/>
      </w:r>
    </w:p>
    <w:sectPr w:rsidR="00476E8A" w:rsidRPr="00F206F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18" w:bottom="1418" w:left="1418" w:header="709" w:footer="53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0018A" w14:textId="77777777" w:rsidR="000F486A" w:rsidRDefault="000F486A">
      <w:pPr>
        <w:spacing w:after="0" w:line="240" w:lineRule="auto"/>
      </w:pPr>
      <w:r>
        <w:separator/>
      </w:r>
    </w:p>
  </w:endnote>
  <w:endnote w:type="continuationSeparator" w:id="0">
    <w:p w14:paraId="37D406DF" w14:textId="77777777" w:rsidR="000F486A" w:rsidRDefault="000F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7B4ED" w14:textId="77777777" w:rsidR="005C262D" w:rsidRDefault="00C12733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6" behindDoc="1" locked="0" layoutInCell="0" allowOverlap="1" wp14:anchorId="01E89BB7" wp14:editId="53AA63B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1BCC50" w14:textId="77777777" w:rsidR="005C262D" w:rsidRDefault="00C12733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1E89BB7" id="Ramka1" o:spid="_x0000_s1026" style="position:absolute;margin-left:-50.05pt;margin-top:.05pt;width:1.15pt;height:1.15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" o:allowincell="f" filled="f" stroked="f" strokeweight="0">
              <v:textbox style="mso-fit-shape-to-text:t" inset="0,0,0,0">
                <w:txbxContent>
                  <w:p w14:paraId="5E1BCC50" w14:textId="77777777" w:rsidR="005C262D" w:rsidRDefault="00C12733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3B74CC6D" w14:textId="77777777" w:rsidR="005C262D" w:rsidRDefault="005C262D"/>
  <w:p w14:paraId="0AD353C2" w14:textId="77777777" w:rsidR="005C262D" w:rsidRDefault="005C26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461AD" w14:textId="77777777" w:rsidR="005C262D" w:rsidRDefault="00C12733">
    <w:pPr>
      <w:pStyle w:val="Stopka"/>
      <w:tabs>
        <w:tab w:val="left" w:pos="3315"/>
      </w:tabs>
      <w:rPr>
        <w:lang w:val="pl-PL"/>
      </w:rPr>
    </w:pPr>
    <w:r>
      <w:rPr>
        <w:noProof/>
        <w:lang w:val="pl-PL" w:eastAsia="pl-PL"/>
      </w:rPr>
      <w:drawing>
        <wp:anchor distT="0" distB="0" distL="0" distR="0" simplePos="0" relativeHeight="2" behindDoc="1" locked="0" layoutInCell="0" allowOverlap="1" wp14:anchorId="4AC05214" wp14:editId="4F1997A4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4" behindDoc="1" locked="0" layoutInCell="0" allowOverlap="1" wp14:anchorId="23DB4845" wp14:editId="2E7042CE">
              <wp:simplePos x="0" y="0"/>
              <wp:positionH relativeFrom="page">
                <wp:posOffset>6481445</wp:posOffset>
              </wp:positionH>
              <wp:positionV relativeFrom="page">
                <wp:posOffset>9902190</wp:posOffset>
              </wp:positionV>
              <wp:extent cx="144145" cy="107950"/>
              <wp:effectExtent l="0" t="0" r="0" b="0"/>
              <wp:wrapSquare wrapText="bothSides"/>
              <wp:docPr id="5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4818A63" w14:textId="5E61A122" w:rsidR="005C262D" w:rsidRDefault="00C12733">
                          <w:pPr>
                            <w:pStyle w:val="Stopka"/>
                            <w:jc w:val="right"/>
                            <w:rPr>
                              <w:rStyle w:val="Numerstrony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64AB6">
                            <w:rPr>
                              <w:rStyle w:val="Numerstrony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DB4845" id="Ramka2" o:spid="_x0000_s1027" style="position:absolute;margin-left:510.35pt;margin-top:779.7pt;width:11.35pt;height:8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" o:allowincell="f" filled="f" stroked="f" strokeweight="0">
              <v:textbox inset="0,0,0,0">
                <w:txbxContent>
                  <w:p w14:paraId="44818A63" w14:textId="5E61A122" w:rsidR="005C262D" w:rsidRDefault="00C12733">
                    <w:pPr>
                      <w:pStyle w:val="Stopka"/>
                      <w:jc w:val="right"/>
                      <w:rPr>
                        <w:rStyle w:val="Numerstrony"/>
                        <w:sz w:val="16"/>
                        <w:szCs w:val="16"/>
                      </w:rPr>
                    </w:pP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separate"/>
                    </w:r>
                    <w:r w:rsidR="00764AB6">
                      <w:rPr>
                        <w:rStyle w:val="Numerstrony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BC691" w14:textId="77777777" w:rsidR="000F486A" w:rsidRDefault="000F486A">
      <w:pPr>
        <w:spacing w:after="0" w:line="240" w:lineRule="auto"/>
      </w:pPr>
      <w:r>
        <w:separator/>
      </w:r>
    </w:p>
  </w:footnote>
  <w:footnote w:type="continuationSeparator" w:id="0">
    <w:p w14:paraId="5E85C1FB" w14:textId="77777777" w:rsidR="000F486A" w:rsidRDefault="000F4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3ED65" w14:textId="77777777" w:rsidR="005C262D" w:rsidRDefault="00C12733">
    <w:pPr>
      <w:pStyle w:val="Nagwek"/>
      <w:tabs>
        <w:tab w:val="clear" w:pos="4513"/>
        <w:tab w:val="clear" w:pos="9026"/>
        <w:tab w:val="left" w:pos="24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C5717" w14:textId="77777777" w:rsidR="005C262D" w:rsidRDefault="00C12733">
    <w:pPr>
      <w:pStyle w:val="Nagwek"/>
    </w:pPr>
    <w:r>
      <w:rPr>
        <w:noProof/>
        <w:lang w:val="pl-PL" w:eastAsia="pl-PL"/>
      </w:rPr>
      <w:drawing>
        <wp:anchor distT="0" distB="0" distL="0" distR="0" simplePos="0" relativeHeight="3" behindDoc="1" locked="0" layoutInCell="0" allowOverlap="1" wp14:anchorId="23BF941B" wp14:editId="07A19D4A">
          <wp:simplePos x="0" y="0"/>
          <wp:positionH relativeFrom="page">
            <wp:posOffset>12700</wp:posOffset>
          </wp:positionH>
          <wp:positionV relativeFrom="paragraph">
            <wp:posOffset>-448310</wp:posOffset>
          </wp:positionV>
          <wp:extent cx="7534275" cy="1257300"/>
          <wp:effectExtent l="0" t="0" r="0" b="0"/>
          <wp:wrapNone/>
          <wp:docPr id="1" name="Obraz 5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C25BB"/>
    <w:multiLevelType w:val="hybridMultilevel"/>
    <w:tmpl w:val="67D4B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2D"/>
    <w:rsid w:val="00006F5A"/>
    <w:rsid w:val="0001381F"/>
    <w:rsid w:val="000F486A"/>
    <w:rsid w:val="0015238C"/>
    <w:rsid w:val="0017327F"/>
    <w:rsid w:val="001A5F67"/>
    <w:rsid w:val="001F7A5E"/>
    <w:rsid w:val="00204171"/>
    <w:rsid w:val="00217EB6"/>
    <w:rsid w:val="00227E35"/>
    <w:rsid w:val="00231EDB"/>
    <w:rsid w:val="002656E1"/>
    <w:rsid w:val="002703B9"/>
    <w:rsid w:val="002C3E7F"/>
    <w:rsid w:val="002C548B"/>
    <w:rsid w:val="002D6DE3"/>
    <w:rsid w:val="002E1BA5"/>
    <w:rsid w:val="003333FF"/>
    <w:rsid w:val="003474B5"/>
    <w:rsid w:val="003578F1"/>
    <w:rsid w:val="003B1CC7"/>
    <w:rsid w:val="003D4AC9"/>
    <w:rsid w:val="00476E8A"/>
    <w:rsid w:val="00481856"/>
    <w:rsid w:val="004A5D1E"/>
    <w:rsid w:val="00500CC3"/>
    <w:rsid w:val="00530E25"/>
    <w:rsid w:val="0054522D"/>
    <w:rsid w:val="00593B9F"/>
    <w:rsid w:val="005C262D"/>
    <w:rsid w:val="005E369D"/>
    <w:rsid w:val="005F47F6"/>
    <w:rsid w:val="006065D1"/>
    <w:rsid w:val="007028BE"/>
    <w:rsid w:val="00705157"/>
    <w:rsid w:val="00751EE2"/>
    <w:rsid w:val="00764AB6"/>
    <w:rsid w:val="00773717"/>
    <w:rsid w:val="007C7F92"/>
    <w:rsid w:val="008A29C9"/>
    <w:rsid w:val="009076D4"/>
    <w:rsid w:val="009245AA"/>
    <w:rsid w:val="00936F21"/>
    <w:rsid w:val="009549AC"/>
    <w:rsid w:val="00986E57"/>
    <w:rsid w:val="009B1511"/>
    <w:rsid w:val="00A376E0"/>
    <w:rsid w:val="00AA26B5"/>
    <w:rsid w:val="00B24097"/>
    <w:rsid w:val="00B51DC3"/>
    <w:rsid w:val="00BE78BD"/>
    <w:rsid w:val="00C12733"/>
    <w:rsid w:val="00C32A9E"/>
    <w:rsid w:val="00C457CC"/>
    <w:rsid w:val="00C52F31"/>
    <w:rsid w:val="00C9040C"/>
    <w:rsid w:val="00CF07BD"/>
    <w:rsid w:val="00D12DC2"/>
    <w:rsid w:val="00D2092C"/>
    <w:rsid w:val="00D20FDA"/>
    <w:rsid w:val="00D91056"/>
    <w:rsid w:val="00DC145F"/>
    <w:rsid w:val="00DC565B"/>
    <w:rsid w:val="00E24701"/>
    <w:rsid w:val="00E75A4C"/>
    <w:rsid w:val="00ED45AC"/>
    <w:rsid w:val="00F206F4"/>
    <w:rsid w:val="00F637C1"/>
    <w:rsid w:val="00FD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2DFD"/>
  <w15:docId w15:val="{7504BC3A-EB3B-4FFD-AB17-563A3F43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4B1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605DA"/>
    <w:rPr>
      <w:rFonts w:eastAsia="Times New Roman" w:cs="Times New Roman"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7605DA"/>
    <w:rPr>
      <w:rFonts w:asciiTheme="minorHAnsi" w:hAnsiTheme="minorHAnsi" w:cs="Times New Roman"/>
      <w:color w:val="000000" w:themeColor="text1"/>
      <w:sz w:val="1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character" w:customStyle="1" w:styleId="Hipercze1">
    <w:name w:val="Hiperłącze1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8014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8014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8014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0142"/>
    <w:rPr>
      <w:rFonts w:ascii="Tahoma" w:hAnsi="Tahoma" w:cs="Tahoma"/>
      <w:sz w:val="16"/>
      <w:szCs w:val="16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13C30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13C30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Uwydatnienie1">
    <w:name w:val="Uwydatnienie1"/>
    <w:basedOn w:val="Domylnaczcionkaakapitu"/>
    <w:uiPriority w:val="20"/>
    <w:qFormat/>
    <w:rsid w:val="00271B47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D352A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6D352A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Numerwiersza1">
    <w:name w:val="Numer wiersza1"/>
  </w:style>
  <w:style w:type="paragraph" w:styleId="Nagwek">
    <w:name w:val="header"/>
    <w:basedOn w:val="Normalny"/>
    <w:next w:val="Tekstpodstawow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color w:val="000000" w:themeColor="text1"/>
      <w:sz w:val="12"/>
      <w:szCs w:val="20"/>
      <w:lang w:val="en-US"/>
    </w:rPr>
  </w:style>
  <w:style w:type="paragraph" w:customStyle="1" w:styleId="HeaderTitle">
    <w:name w:val="Header Title"/>
    <w:basedOn w:val="Normalny"/>
    <w:qFormat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customStyle="1" w:styleId="Normalny1">
    <w:name w:val="Normalny1"/>
    <w:qFormat/>
    <w:rsid w:val="00200F17"/>
    <w:pPr>
      <w:spacing w:line="276" w:lineRule="auto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8014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801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117F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54740E"/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705157"/>
    <w:rPr>
      <w:color w:val="1F497D" w:themeColor="tex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1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mosphere.copernicus.eu/sites/default/files/2025-07/CAMS-AnnualReport-202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78F34F-F69C-450A-9F3B-37731610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Pwowa</dc:creator>
  <dc:description/>
  <cp:lastModifiedBy>Pasikowska Katarzyna</cp:lastModifiedBy>
  <cp:revision>4</cp:revision>
  <dcterms:created xsi:type="dcterms:W3CDTF">2025-07-23T12:26:00Z</dcterms:created>
  <dcterms:modified xsi:type="dcterms:W3CDTF">2025-07-23T13:31:00Z</dcterms:modified>
  <dc:language>pl-PL</dc:language>
</cp:coreProperties>
</file>