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665204E0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AF4BF5">
        <w:rPr>
          <w:rFonts w:cstheme="minorHAnsi"/>
          <w:color w:val="002060"/>
          <w:sz w:val="24"/>
        </w:rPr>
        <w:t>lipiec</w:t>
      </w:r>
      <w:r w:rsidR="0054740E" w:rsidRPr="005F7BFA">
        <w:rPr>
          <w:rFonts w:cstheme="minorHAnsi"/>
          <w:color w:val="002060"/>
          <w:sz w:val="24"/>
        </w:rPr>
        <w:t xml:space="preserve"> </w:t>
      </w:r>
      <w:r w:rsidRPr="005F7BFA">
        <w:rPr>
          <w:rFonts w:cstheme="minorHAnsi"/>
          <w:color w:val="002060"/>
          <w:sz w:val="24"/>
        </w:rPr>
        <w:t>202</w:t>
      </w:r>
      <w:r w:rsidR="002812C2">
        <w:rPr>
          <w:rFonts w:cstheme="minorHAnsi"/>
          <w:color w:val="002060"/>
          <w:sz w:val="24"/>
        </w:rPr>
        <w:t>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21807E74" w14:textId="5DEDBD70" w:rsidR="002812C2" w:rsidRDefault="00AF4BF5" w:rsidP="008F22F1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</w:rPr>
      </w:pPr>
      <w:bookmarkStart w:id="0" w:name="_GoBack"/>
      <w:r w:rsidRPr="00AF4BF5">
        <w:rPr>
          <w:rFonts w:cstheme="minorHAnsi"/>
          <w:b/>
          <w:color w:val="002060"/>
          <w:sz w:val="24"/>
        </w:rPr>
        <w:t xml:space="preserve">Eksperci Centrum Analiz Klimatyczno-Energetycznych (CAKE) </w:t>
      </w:r>
      <w:r w:rsidR="000A4103">
        <w:rPr>
          <w:rFonts w:cstheme="minorHAnsi"/>
          <w:b/>
          <w:color w:val="002060"/>
          <w:sz w:val="24"/>
        </w:rPr>
        <w:t>oraz Krajowego Ośrod</w:t>
      </w:r>
      <w:r w:rsidR="000A4103" w:rsidRPr="000A4103">
        <w:rPr>
          <w:rFonts w:cstheme="minorHAnsi"/>
          <w:b/>
          <w:color w:val="002060"/>
          <w:sz w:val="24"/>
        </w:rPr>
        <w:t>k</w:t>
      </w:r>
      <w:r w:rsidR="000A4103">
        <w:rPr>
          <w:rFonts w:cstheme="minorHAnsi"/>
          <w:b/>
          <w:color w:val="002060"/>
          <w:sz w:val="24"/>
        </w:rPr>
        <w:t>a</w:t>
      </w:r>
      <w:r w:rsidR="000A4103" w:rsidRPr="000A4103">
        <w:rPr>
          <w:rFonts w:cstheme="minorHAnsi"/>
          <w:b/>
          <w:color w:val="002060"/>
          <w:sz w:val="24"/>
        </w:rPr>
        <w:t xml:space="preserve"> Bilansowania i Zarządzania Emisjami </w:t>
      </w:r>
      <w:r w:rsidR="000A4103">
        <w:rPr>
          <w:rFonts w:cstheme="minorHAnsi"/>
          <w:b/>
          <w:color w:val="002060"/>
          <w:sz w:val="24"/>
        </w:rPr>
        <w:t>(</w:t>
      </w:r>
      <w:proofErr w:type="spellStart"/>
      <w:r w:rsidR="000A4103">
        <w:rPr>
          <w:rFonts w:cstheme="minorHAnsi"/>
          <w:b/>
          <w:color w:val="002060"/>
          <w:sz w:val="24"/>
        </w:rPr>
        <w:t>KOBiZE</w:t>
      </w:r>
      <w:proofErr w:type="spellEnd"/>
      <w:r w:rsidR="000A4103">
        <w:rPr>
          <w:rFonts w:cstheme="minorHAnsi"/>
          <w:b/>
          <w:color w:val="002060"/>
          <w:sz w:val="24"/>
        </w:rPr>
        <w:t xml:space="preserve">) </w:t>
      </w:r>
      <w:r w:rsidRPr="00AF4BF5">
        <w:rPr>
          <w:rFonts w:cstheme="minorHAnsi"/>
          <w:b/>
          <w:color w:val="002060"/>
          <w:sz w:val="24"/>
        </w:rPr>
        <w:t xml:space="preserve">z Instytutu Ochrony Środowiska – Państwowego Instytutu Badawczego </w:t>
      </w:r>
      <w:r w:rsidR="001B5A19" w:rsidRPr="00AF4BF5">
        <w:rPr>
          <w:rFonts w:cstheme="minorHAnsi"/>
          <w:b/>
          <w:color w:val="002060"/>
          <w:sz w:val="24"/>
        </w:rPr>
        <w:t>trzeci raz z rzędu</w:t>
      </w:r>
      <w:r w:rsidR="001B5A19">
        <w:rPr>
          <w:rFonts w:cstheme="minorHAnsi"/>
          <w:b/>
          <w:color w:val="002060"/>
          <w:sz w:val="24"/>
        </w:rPr>
        <w:t xml:space="preserve"> z</w:t>
      </w:r>
      <w:r w:rsidRPr="00AF4BF5">
        <w:rPr>
          <w:rFonts w:cstheme="minorHAnsi"/>
          <w:b/>
          <w:color w:val="002060"/>
          <w:sz w:val="24"/>
        </w:rPr>
        <w:t xml:space="preserve"> najtrafniejszą krótkoterminową prognozą dotyczącą cen uprawnień do emisji EUA</w:t>
      </w:r>
    </w:p>
    <w:bookmarkEnd w:id="0"/>
    <w:p w14:paraId="065BE7AD" w14:textId="77777777" w:rsidR="00AF4BF5" w:rsidRPr="008F22F1" w:rsidRDefault="00AF4BF5" w:rsidP="008F22F1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</w:rPr>
      </w:pPr>
    </w:p>
    <w:p w14:paraId="3EAA8163" w14:textId="40D30F34" w:rsidR="00AF4BF5" w:rsidRPr="00AF4BF5" w:rsidRDefault="00AF4BF5" w:rsidP="00AF4BF5">
      <w:pPr>
        <w:spacing w:after="0"/>
        <w:jc w:val="both"/>
        <w:rPr>
          <w:rFonts w:cstheme="minorHAnsi"/>
          <w:b/>
          <w:color w:val="002060"/>
          <w:sz w:val="24"/>
        </w:rPr>
      </w:pPr>
      <w:r w:rsidRPr="00AF4BF5">
        <w:rPr>
          <w:rFonts w:cstheme="minorHAnsi"/>
          <w:b/>
          <w:color w:val="002060"/>
          <w:sz w:val="24"/>
        </w:rPr>
        <w:t>Eksperci CAKE/</w:t>
      </w:r>
      <w:proofErr w:type="spellStart"/>
      <w:r w:rsidRPr="00AF4BF5">
        <w:rPr>
          <w:rFonts w:cstheme="minorHAnsi"/>
          <w:b/>
          <w:color w:val="002060"/>
          <w:sz w:val="24"/>
        </w:rPr>
        <w:t>KOBiZE</w:t>
      </w:r>
      <w:proofErr w:type="spellEnd"/>
      <w:r w:rsidRPr="00AF4BF5">
        <w:rPr>
          <w:rFonts w:cstheme="minorHAnsi"/>
          <w:b/>
          <w:color w:val="002060"/>
          <w:sz w:val="24"/>
        </w:rPr>
        <w:t xml:space="preserve"> w Instytucie Ochrony Środowiska – Państwowym Instytucie Badawczym</w:t>
      </w:r>
      <w:r>
        <w:rPr>
          <w:rFonts w:cstheme="minorHAnsi"/>
          <w:b/>
          <w:color w:val="002060"/>
          <w:sz w:val="24"/>
        </w:rPr>
        <w:t xml:space="preserve"> </w:t>
      </w:r>
      <w:r w:rsidRPr="00AF4BF5">
        <w:rPr>
          <w:rFonts w:cstheme="minorHAnsi"/>
          <w:b/>
          <w:color w:val="002060"/>
          <w:sz w:val="24"/>
        </w:rPr>
        <w:t xml:space="preserve">trzeci raz z rzędu przedstawił najbardziej trafną prognozę krótkoterminową cen uprawnień EUA spośród 13 ośrodków analitycznych (m.in. Bloomberg, </w:t>
      </w:r>
      <w:proofErr w:type="spellStart"/>
      <w:r w:rsidRPr="00AF4BF5">
        <w:rPr>
          <w:rFonts w:cstheme="minorHAnsi"/>
          <w:b/>
          <w:color w:val="002060"/>
          <w:sz w:val="24"/>
        </w:rPr>
        <w:t>Veyt</w:t>
      </w:r>
      <w:proofErr w:type="spellEnd"/>
      <w:r w:rsidRPr="00AF4BF5">
        <w:rPr>
          <w:rFonts w:cstheme="minorHAnsi"/>
          <w:b/>
          <w:color w:val="002060"/>
          <w:sz w:val="24"/>
        </w:rPr>
        <w:t xml:space="preserve">, </w:t>
      </w:r>
      <w:proofErr w:type="spellStart"/>
      <w:r w:rsidRPr="00AF4BF5">
        <w:rPr>
          <w:rFonts w:cstheme="minorHAnsi"/>
          <w:b/>
          <w:color w:val="002060"/>
          <w:sz w:val="24"/>
        </w:rPr>
        <w:t>Vertis</w:t>
      </w:r>
      <w:proofErr w:type="spellEnd"/>
      <w:r w:rsidRPr="00AF4BF5">
        <w:rPr>
          <w:rFonts w:cstheme="minorHAnsi"/>
          <w:b/>
          <w:color w:val="002060"/>
          <w:sz w:val="24"/>
        </w:rPr>
        <w:t xml:space="preserve">) ankietowanych przez portal Carbon </w:t>
      </w:r>
      <w:proofErr w:type="spellStart"/>
      <w:r w:rsidRPr="00AF4BF5">
        <w:rPr>
          <w:rFonts w:cstheme="minorHAnsi"/>
          <w:b/>
          <w:color w:val="002060"/>
          <w:sz w:val="24"/>
        </w:rPr>
        <w:t>Pulse</w:t>
      </w:r>
      <w:proofErr w:type="spellEnd"/>
      <w:r w:rsidRPr="00AF4BF5">
        <w:rPr>
          <w:rFonts w:cstheme="minorHAnsi"/>
          <w:b/>
          <w:color w:val="002060"/>
          <w:sz w:val="24"/>
        </w:rPr>
        <w:t>.</w:t>
      </w:r>
    </w:p>
    <w:p w14:paraId="2E328E3B" w14:textId="77777777" w:rsidR="00AF4BF5" w:rsidRPr="00AF4BF5" w:rsidRDefault="00AF4BF5" w:rsidP="00AF4BF5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64872A0C" w14:textId="3C8F5679" w:rsidR="00AF4BF5" w:rsidRPr="00AF4BF5" w:rsidRDefault="00AF4BF5" w:rsidP="00AF4BF5">
      <w:pPr>
        <w:spacing w:after="0"/>
        <w:jc w:val="both"/>
        <w:rPr>
          <w:rFonts w:cstheme="minorHAnsi"/>
          <w:color w:val="002060"/>
          <w:sz w:val="24"/>
        </w:rPr>
      </w:pPr>
      <w:r w:rsidRPr="00AF4BF5">
        <w:rPr>
          <w:rFonts w:cstheme="minorHAnsi"/>
          <w:color w:val="002060"/>
          <w:sz w:val="24"/>
        </w:rPr>
        <w:t xml:space="preserve">W prognozie na II kwartał 2025 r. </w:t>
      </w:r>
      <w:r w:rsidR="000A4103">
        <w:rPr>
          <w:rFonts w:cstheme="minorHAnsi"/>
          <w:color w:val="002060"/>
          <w:sz w:val="24"/>
        </w:rPr>
        <w:t>zespół IOŚ-PIB przewidywał</w:t>
      </w:r>
      <w:r w:rsidRPr="00AF4BF5">
        <w:rPr>
          <w:rFonts w:cstheme="minorHAnsi"/>
          <w:color w:val="002060"/>
          <w:sz w:val="24"/>
        </w:rPr>
        <w:t xml:space="preserve">, że średnia cena uprawnień EUA ukształtuje się na poziomie 70 EUR. Była to prognoza najbliższa średniej cenie rozliczenia kontraktów terminowych na uprawnienia EUA z dostawą w grudniu 2025 r., która osiągnęła na giełdzie ICE </w:t>
      </w:r>
      <w:proofErr w:type="spellStart"/>
      <w:r w:rsidRPr="00AF4BF5">
        <w:rPr>
          <w:rFonts w:cstheme="minorHAnsi"/>
          <w:color w:val="002060"/>
          <w:sz w:val="24"/>
        </w:rPr>
        <w:t>Endex</w:t>
      </w:r>
      <w:proofErr w:type="spellEnd"/>
      <w:r w:rsidRPr="00AF4BF5">
        <w:rPr>
          <w:rFonts w:cstheme="minorHAnsi"/>
          <w:color w:val="002060"/>
          <w:sz w:val="24"/>
        </w:rPr>
        <w:t xml:space="preserve"> poziom 69,83 EUR. Co istotne, już wcześniej, tj. w IV kwartale 2024 r. oraz w I kwartale 2025 r., </w:t>
      </w:r>
      <w:r w:rsidR="000A4103">
        <w:rPr>
          <w:rFonts w:cstheme="minorHAnsi"/>
          <w:color w:val="002060"/>
          <w:sz w:val="24"/>
        </w:rPr>
        <w:t xml:space="preserve">eksperci z Polski </w:t>
      </w:r>
      <w:r w:rsidRPr="00AF4BF5">
        <w:rPr>
          <w:rFonts w:cstheme="minorHAnsi"/>
          <w:color w:val="002060"/>
          <w:sz w:val="24"/>
        </w:rPr>
        <w:t>również byli najbliżej rzeczywistego poziomu cen, wskazując na średnią cenę odpowiednio 65 EUR i 75 EUR (przy średnich faktycznych cenach rozliczenia kontraktów na poziomach, odpowiednio 65,93 EUR oraz 75,13 EUR).</w:t>
      </w:r>
    </w:p>
    <w:p w14:paraId="30650C8A" w14:textId="77777777" w:rsidR="00AF4BF5" w:rsidRPr="00AF4BF5" w:rsidRDefault="00AF4BF5" w:rsidP="00AF4BF5">
      <w:pPr>
        <w:spacing w:after="0"/>
        <w:jc w:val="both"/>
        <w:rPr>
          <w:rFonts w:cstheme="minorHAnsi"/>
          <w:color w:val="002060"/>
          <w:sz w:val="24"/>
        </w:rPr>
      </w:pPr>
    </w:p>
    <w:p w14:paraId="2F9EDF7A" w14:textId="1237A90A" w:rsidR="00AF4BF5" w:rsidRPr="00AF4BF5" w:rsidRDefault="00AF4BF5" w:rsidP="00AF4BF5">
      <w:pPr>
        <w:spacing w:after="0"/>
        <w:jc w:val="both"/>
        <w:rPr>
          <w:rFonts w:cstheme="minorHAnsi"/>
          <w:color w:val="002060"/>
          <w:sz w:val="24"/>
        </w:rPr>
      </w:pPr>
      <w:r w:rsidRPr="00AF4BF5">
        <w:rPr>
          <w:rFonts w:cstheme="minorHAnsi"/>
          <w:color w:val="002060"/>
          <w:sz w:val="24"/>
        </w:rPr>
        <w:t>W nadc</w:t>
      </w:r>
      <w:r w:rsidR="000A4103">
        <w:rPr>
          <w:rFonts w:cstheme="minorHAnsi"/>
          <w:color w:val="002060"/>
          <w:sz w:val="24"/>
        </w:rPr>
        <w:t>hodzących miesiącach spodziewany są wzrosty</w:t>
      </w:r>
      <w:r w:rsidRPr="00AF4BF5">
        <w:rPr>
          <w:rFonts w:cstheme="minorHAnsi"/>
          <w:color w:val="002060"/>
          <w:sz w:val="24"/>
        </w:rPr>
        <w:t xml:space="preserve"> cen uprawnień. </w:t>
      </w:r>
      <w:r w:rsidR="000A4103">
        <w:rPr>
          <w:rFonts w:cstheme="minorHAnsi"/>
          <w:color w:val="002060"/>
          <w:sz w:val="24"/>
        </w:rPr>
        <w:t>Eksperci zakładają</w:t>
      </w:r>
      <w:r w:rsidRPr="00AF4BF5">
        <w:rPr>
          <w:rFonts w:cstheme="minorHAnsi"/>
          <w:color w:val="002060"/>
          <w:sz w:val="24"/>
        </w:rPr>
        <w:t xml:space="preserve">, że w III kwartale 2025 r. średnia cena uprawnień EUA wyniesie 75 EUR, a w IV kwartale – 80 EUR. </w:t>
      </w:r>
      <w:r w:rsidR="000A4103">
        <w:rPr>
          <w:rFonts w:cstheme="minorHAnsi"/>
          <w:color w:val="002060"/>
          <w:sz w:val="24"/>
        </w:rPr>
        <w:t>Ten sc</w:t>
      </w:r>
      <w:r w:rsidRPr="00AF4BF5">
        <w:rPr>
          <w:rFonts w:cstheme="minorHAnsi"/>
          <w:color w:val="002060"/>
          <w:sz w:val="24"/>
        </w:rPr>
        <w:t>enariusz wspierają następujące czynniki:</w:t>
      </w:r>
    </w:p>
    <w:p w14:paraId="232A8EF1" w14:textId="77777777" w:rsidR="00AF4BF5" w:rsidRPr="00AF4BF5" w:rsidRDefault="00AF4BF5" w:rsidP="00AF4BF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 w:rsidRPr="00AF4BF5">
        <w:rPr>
          <w:rFonts w:cstheme="minorHAnsi"/>
          <w:color w:val="002060"/>
          <w:sz w:val="24"/>
        </w:rPr>
        <w:t>postępujące negocjacje UE–USA w sprawie ceł, zmniejszające niepewność handlową,</w:t>
      </w:r>
    </w:p>
    <w:p w14:paraId="32BA6B60" w14:textId="77777777" w:rsidR="00AF4BF5" w:rsidRPr="00AF4BF5" w:rsidRDefault="00AF4BF5" w:rsidP="00AF4BF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 w:rsidRPr="00AF4BF5">
        <w:rPr>
          <w:rFonts w:cstheme="minorHAnsi"/>
          <w:color w:val="002060"/>
          <w:sz w:val="24"/>
        </w:rPr>
        <w:t>zwiększony popyt instalacji na uprawnienia w związku z terminem rozliczeń emisji za 2024 r. (do 30 września),</w:t>
      </w:r>
    </w:p>
    <w:p w14:paraId="34B601B7" w14:textId="77777777" w:rsidR="00AF4BF5" w:rsidRPr="00AF4BF5" w:rsidRDefault="00AF4BF5" w:rsidP="00AF4BF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 w:rsidRPr="00AF4BF5">
        <w:rPr>
          <w:rFonts w:cstheme="minorHAnsi"/>
          <w:color w:val="002060"/>
          <w:sz w:val="24"/>
        </w:rPr>
        <w:t>planowane zwiększenie wydatków obronnych państw NATO do 5% PKB do 2035 r., co może zwiększyć emisje w sektorach energochłonnych (stal, aluminium, cement, chemikalia),</w:t>
      </w:r>
    </w:p>
    <w:p w14:paraId="456C9A07" w14:textId="77777777" w:rsidR="00AF4BF5" w:rsidRPr="00AF4BF5" w:rsidRDefault="00AF4BF5" w:rsidP="00AF4BF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 w:rsidRPr="00AF4BF5">
        <w:rPr>
          <w:rFonts w:cstheme="minorHAnsi"/>
          <w:color w:val="002060"/>
          <w:sz w:val="24"/>
        </w:rPr>
        <w:t>dalsze łagodzenie polityki pieniężnej przez Europejski Bank Centralny – w czerwcu EBC ogłosił ósmą z rzędu obniżkę stóp procentowych,</w:t>
      </w:r>
    </w:p>
    <w:p w14:paraId="725DE27F" w14:textId="77777777" w:rsidR="00AF4BF5" w:rsidRPr="00AF4BF5" w:rsidRDefault="00AF4BF5" w:rsidP="00AF4BF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 w:rsidRPr="00AF4BF5">
        <w:rPr>
          <w:rFonts w:cstheme="minorHAnsi"/>
          <w:color w:val="002060"/>
          <w:sz w:val="24"/>
        </w:rPr>
        <w:t>sygnały możliwego ożywienia aktywności przemysłowej w strefie euro (PMI blisko granicy 50 pkt),</w:t>
      </w:r>
    </w:p>
    <w:p w14:paraId="16C707D1" w14:textId="77777777" w:rsidR="00AF4BF5" w:rsidRPr="00AF4BF5" w:rsidRDefault="00AF4BF5" w:rsidP="00AF4BF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 w:rsidRPr="00AF4BF5">
        <w:rPr>
          <w:rFonts w:cstheme="minorHAnsi"/>
          <w:color w:val="002060"/>
          <w:sz w:val="24"/>
        </w:rPr>
        <w:t xml:space="preserve">zbliżająca się aktualizacja kalendarza aukcyjnego – od września 2025 r. liczba dostępnych EUA zmniejszy się ze względu na transfery do rezerwy MSR (według szacunków </w:t>
      </w:r>
      <w:proofErr w:type="spellStart"/>
      <w:r w:rsidRPr="00AF4BF5">
        <w:rPr>
          <w:rFonts w:cstheme="minorHAnsi"/>
          <w:color w:val="002060"/>
          <w:sz w:val="24"/>
        </w:rPr>
        <w:t>KOBiZE</w:t>
      </w:r>
      <w:proofErr w:type="spellEnd"/>
      <w:r w:rsidRPr="00AF4BF5">
        <w:rPr>
          <w:rFonts w:cstheme="minorHAnsi"/>
          <w:color w:val="002060"/>
          <w:sz w:val="24"/>
        </w:rPr>
        <w:t>: ok. 270 mln EUA w 2025 r.),</w:t>
      </w:r>
    </w:p>
    <w:p w14:paraId="6C83A322" w14:textId="79EF5CF8" w:rsidR="00AF4BF5" w:rsidRDefault="00AF4BF5" w:rsidP="00AF4BF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 w:rsidRPr="00AF4BF5">
        <w:rPr>
          <w:rFonts w:cstheme="minorHAnsi"/>
          <w:color w:val="002060"/>
          <w:sz w:val="24"/>
        </w:rPr>
        <w:lastRenderedPageBreak/>
        <w:t>sezonowość - historycznie, w sierpniu, listopadzie i grudniu odnotowywano najwyższe średnie wzrosty cen uprawnień w ciągu ostatnich 12 latach.</w:t>
      </w:r>
    </w:p>
    <w:p w14:paraId="6ECE88E2" w14:textId="77777777" w:rsidR="000A4103" w:rsidRPr="00AF4BF5" w:rsidRDefault="000A4103" w:rsidP="000A4103">
      <w:pPr>
        <w:pStyle w:val="Akapitzlist"/>
        <w:spacing w:after="0"/>
        <w:jc w:val="both"/>
        <w:rPr>
          <w:rFonts w:cstheme="minorHAnsi"/>
          <w:color w:val="002060"/>
          <w:sz w:val="24"/>
        </w:rPr>
      </w:pPr>
    </w:p>
    <w:p w14:paraId="111630C3" w14:textId="5FB6746A" w:rsidR="00AF4BF5" w:rsidRPr="00AF4BF5" w:rsidRDefault="000A4103" w:rsidP="00AF4BF5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Zrewidowano prognozę</w:t>
      </w:r>
      <w:r w:rsidR="00AF4BF5" w:rsidRPr="00AF4BF5">
        <w:rPr>
          <w:rFonts w:cstheme="minorHAnsi"/>
          <w:color w:val="002060"/>
          <w:sz w:val="24"/>
        </w:rPr>
        <w:t xml:space="preserve"> na 2030 r. w dół – z 200 EUR do 145 EUR. Korekta ta wynika z nowych założeń przyjętych, w stworzonych w CAKE/</w:t>
      </w:r>
      <w:proofErr w:type="spellStart"/>
      <w:r w:rsidR="00AF4BF5" w:rsidRPr="00AF4BF5">
        <w:rPr>
          <w:rFonts w:cstheme="minorHAnsi"/>
          <w:color w:val="002060"/>
          <w:sz w:val="24"/>
        </w:rPr>
        <w:t>KOBiZE</w:t>
      </w:r>
      <w:proofErr w:type="spellEnd"/>
      <w:r w:rsidR="00AF4BF5">
        <w:rPr>
          <w:rFonts w:cstheme="minorHAnsi"/>
          <w:color w:val="002060"/>
          <w:sz w:val="24"/>
        </w:rPr>
        <w:t xml:space="preserve"> w IOŚ-PIB</w:t>
      </w:r>
      <w:r w:rsidR="00AF4BF5" w:rsidRPr="00AF4BF5">
        <w:rPr>
          <w:rFonts w:cstheme="minorHAnsi"/>
          <w:color w:val="002060"/>
          <w:sz w:val="24"/>
        </w:rPr>
        <w:t>, modelach -</w:t>
      </w:r>
      <w:r>
        <w:rPr>
          <w:rFonts w:cstheme="minorHAnsi"/>
          <w:color w:val="002060"/>
          <w:sz w:val="24"/>
        </w:rPr>
        <w:t xml:space="preserve"> </w:t>
      </w:r>
      <w:r w:rsidR="00AF4BF5" w:rsidRPr="00AF4BF5">
        <w:rPr>
          <w:rFonts w:cstheme="minorHAnsi"/>
          <w:color w:val="002060"/>
          <w:sz w:val="24"/>
        </w:rPr>
        <w:t xml:space="preserve">symulacyjnym Carbon Pie oraz globalnym modelu równowagi ogólnej CREAM. Aktualizacja uwzględnia zmienione oczekiwania dotyczące </w:t>
      </w:r>
      <w:proofErr w:type="spellStart"/>
      <w:r w:rsidR="00AF4BF5" w:rsidRPr="00AF4BF5">
        <w:rPr>
          <w:rFonts w:cstheme="minorHAnsi"/>
          <w:color w:val="002060"/>
          <w:sz w:val="24"/>
        </w:rPr>
        <w:t>zachowań</w:t>
      </w:r>
      <w:proofErr w:type="spellEnd"/>
      <w:r w:rsidR="00AF4BF5" w:rsidRPr="00AF4BF5">
        <w:rPr>
          <w:rFonts w:cstheme="minorHAnsi"/>
          <w:color w:val="002060"/>
          <w:sz w:val="24"/>
        </w:rPr>
        <w:t xml:space="preserve"> uczestników systemu (tzw. </w:t>
      </w:r>
      <w:proofErr w:type="spellStart"/>
      <w:r w:rsidR="00AF4BF5" w:rsidRPr="000A4103">
        <w:rPr>
          <w:rFonts w:cstheme="minorHAnsi"/>
          <w:i/>
          <w:color w:val="002060"/>
          <w:sz w:val="24"/>
        </w:rPr>
        <w:t>hedging</w:t>
      </w:r>
      <w:proofErr w:type="spellEnd"/>
      <w:r w:rsidR="00AF4BF5" w:rsidRPr="00AF4BF5">
        <w:rPr>
          <w:rFonts w:cstheme="minorHAnsi"/>
          <w:color w:val="002060"/>
          <w:sz w:val="24"/>
        </w:rPr>
        <w:t>), które mają wpływ na trajektorię emisji w drugiej połowie dekady. Należy zaznaczyć, że prognoza CAKE/</w:t>
      </w:r>
      <w:proofErr w:type="spellStart"/>
      <w:r w:rsidR="00AF4BF5" w:rsidRPr="00AF4BF5">
        <w:rPr>
          <w:rFonts w:cstheme="minorHAnsi"/>
          <w:color w:val="002060"/>
          <w:sz w:val="24"/>
        </w:rPr>
        <w:t>KOBiZE</w:t>
      </w:r>
      <w:proofErr w:type="spellEnd"/>
      <w:r w:rsidR="00AF4BF5">
        <w:rPr>
          <w:rFonts w:cstheme="minorHAnsi"/>
          <w:color w:val="002060"/>
          <w:sz w:val="24"/>
        </w:rPr>
        <w:t xml:space="preserve"> w IOŚ-PIB</w:t>
      </w:r>
      <w:r w:rsidR="00AF4BF5" w:rsidRPr="00AF4BF5">
        <w:rPr>
          <w:rFonts w:cstheme="minorHAnsi"/>
          <w:color w:val="002060"/>
          <w:sz w:val="24"/>
        </w:rPr>
        <w:t xml:space="preserve"> nadal odzwierciedla strukturalne zmniejszenie podaży uprawnień do 2030 r.</w:t>
      </w:r>
    </w:p>
    <w:p w14:paraId="1B59616A" w14:textId="77777777" w:rsidR="00AF4BF5" w:rsidRPr="00AF4BF5" w:rsidRDefault="00AF4BF5" w:rsidP="00AF4BF5">
      <w:pPr>
        <w:spacing w:after="0"/>
        <w:jc w:val="both"/>
        <w:rPr>
          <w:rFonts w:cstheme="minorHAnsi"/>
          <w:color w:val="002060"/>
          <w:sz w:val="24"/>
        </w:rPr>
      </w:pPr>
    </w:p>
    <w:p w14:paraId="72317F7B" w14:textId="4A791B50" w:rsidR="00304EF9" w:rsidRPr="00AF4BF5" w:rsidRDefault="00AF4BF5" w:rsidP="00AF4BF5">
      <w:pPr>
        <w:spacing w:after="0"/>
        <w:jc w:val="both"/>
        <w:rPr>
          <w:rFonts w:cstheme="minorHAnsi"/>
          <w:color w:val="002060"/>
          <w:sz w:val="24"/>
        </w:rPr>
      </w:pPr>
      <w:r w:rsidRPr="00AF4BF5">
        <w:rPr>
          <w:rFonts w:cstheme="minorHAnsi"/>
          <w:color w:val="002060"/>
          <w:sz w:val="24"/>
        </w:rPr>
        <w:t xml:space="preserve">Pełna treść artykułu Carbon </w:t>
      </w:r>
      <w:proofErr w:type="spellStart"/>
      <w:r w:rsidRPr="00AF4BF5">
        <w:rPr>
          <w:rFonts w:cstheme="minorHAnsi"/>
          <w:color w:val="002060"/>
          <w:sz w:val="24"/>
        </w:rPr>
        <w:t>Pulse</w:t>
      </w:r>
      <w:proofErr w:type="spellEnd"/>
      <w:r w:rsidRPr="00AF4BF5">
        <w:rPr>
          <w:rFonts w:cstheme="minorHAnsi"/>
          <w:color w:val="002060"/>
          <w:sz w:val="24"/>
        </w:rPr>
        <w:t xml:space="preserve"> dostępna tutaj: </w:t>
      </w:r>
      <w:hyperlink r:id="rId8" w:history="1">
        <w:r w:rsidRPr="001479CA">
          <w:rPr>
            <w:rStyle w:val="Hipercze"/>
            <w:rFonts w:cstheme="minorHAnsi"/>
            <w:sz w:val="24"/>
          </w:rPr>
          <w:t>https://carbon-pulse.com/416535/</w:t>
        </w:r>
      </w:hyperlink>
      <w:r>
        <w:rPr>
          <w:rFonts w:cstheme="minorHAnsi"/>
          <w:color w:val="002060"/>
          <w:sz w:val="24"/>
        </w:rPr>
        <w:t xml:space="preserve"> </w:t>
      </w:r>
    </w:p>
    <w:sectPr w:rsidR="00304EF9" w:rsidRPr="00AF4BF5" w:rsidSect="006539AD">
      <w:headerReference w:type="default" r:id="rId9"/>
      <w:footerReference w:type="even" r:id="rId10"/>
      <w:footerReference w:type="default" r:id="rId11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26F17" w16cid:durableId="29E27433"/>
  <w16cid:commentId w16cid:paraId="13531F19" w16cid:durableId="29E27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C2945" w14:textId="77777777" w:rsidR="00982853" w:rsidRDefault="00982853">
      <w:pPr>
        <w:spacing w:after="0" w:line="240" w:lineRule="auto"/>
      </w:pPr>
      <w:r>
        <w:separator/>
      </w:r>
    </w:p>
  </w:endnote>
  <w:endnote w:type="continuationSeparator" w:id="0">
    <w:p w14:paraId="45C269C3" w14:textId="77777777" w:rsidR="00982853" w:rsidRDefault="0098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767A9DC3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0A4103">
      <w:rPr>
        <w:rStyle w:val="Numerstrony"/>
        <w:sz w:val="16"/>
        <w:szCs w:val="16"/>
      </w:rPr>
      <w:t>2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063F5" w14:textId="77777777" w:rsidR="00982853" w:rsidRDefault="00982853">
      <w:pPr>
        <w:spacing w:after="0" w:line="240" w:lineRule="auto"/>
      </w:pPr>
      <w:r>
        <w:separator/>
      </w:r>
    </w:p>
  </w:footnote>
  <w:footnote w:type="continuationSeparator" w:id="0">
    <w:p w14:paraId="12B90B70" w14:textId="77777777" w:rsidR="00982853" w:rsidRDefault="0098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99B"/>
    <w:multiLevelType w:val="hybridMultilevel"/>
    <w:tmpl w:val="1F705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02F9"/>
    <w:multiLevelType w:val="hybridMultilevel"/>
    <w:tmpl w:val="5B683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45A6A"/>
    <w:multiLevelType w:val="hybridMultilevel"/>
    <w:tmpl w:val="CFB8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7A8E"/>
    <w:rsid w:val="00013A74"/>
    <w:rsid w:val="00037564"/>
    <w:rsid w:val="00064103"/>
    <w:rsid w:val="000651A2"/>
    <w:rsid w:val="00082791"/>
    <w:rsid w:val="00090EB4"/>
    <w:rsid w:val="0009232C"/>
    <w:rsid w:val="000A4103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2B8B"/>
    <w:rsid w:val="0013651A"/>
    <w:rsid w:val="00137213"/>
    <w:rsid w:val="001435FA"/>
    <w:rsid w:val="0014403B"/>
    <w:rsid w:val="0015624C"/>
    <w:rsid w:val="00176832"/>
    <w:rsid w:val="001B5A19"/>
    <w:rsid w:val="001D7980"/>
    <w:rsid w:val="001E0D8D"/>
    <w:rsid w:val="001E4B7E"/>
    <w:rsid w:val="001F4064"/>
    <w:rsid w:val="001F6BB0"/>
    <w:rsid w:val="00200F17"/>
    <w:rsid w:val="00226325"/>
    <w:rsid w:val="0023267E"/>
    <w:rsid w:val="00236A6E"/>
    <w:rsid w:val="002379D5"/>
    <w:rsid w:val="00240F53"/>
    <w:rsid w:val="00244067"/>
    <w:rsid w:val="00265C28"/>
    <w:rsid w:val="00271B47"/>
    <w:rsid w:val="002812C2"/>
    <w:rsid w:val="002A424A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451E"/>
    <w:rsid w:val="00382169"/>
    <w:rsid w:val="003C4FA4"/>
    <w:rsid w:val="003D19FC"/>
    <w:rsid w:val="003D31A9"/>
    <w:rsid w:val="003D74D3"/>
    <w:rsid w:val="003E485C"/>
    <w:rsid w:val="004058AD"/>
    <w:rsid w:val="00405F06"/>
    <w:rsid w:val="00413FF2"/>
    <w:rsid w:val="00431DA2"/>
    <w:rsid w:val="00432AC0"/>
    <w:rsid w:val="00432C5E"/>
    <w:rsid w:val="004556E4"/>
    <w:rsid w:val="00463FC5"/>
    <w:rsid w:val="004671F1"/>
    <w:rsid w:val="00485025"/>
    <w:rsid w:val="004862F4"/>
    <w:rsid w:val="004A0F81"/>
    <w:rsid w:val="004A4FC5"/>
    <w:rsid w:val="004B2A01"/>
    <w:rsid w:val="004B3534"/>
    <w:rsid w:val="004C0078"/>
    <w:rsid w:val="004C3B46"/>
    <w:rsid w:val="004C47CE"/>
    <w:rsid w:val="004D5385"/>
    <w:rsid w:val="004F1957"/>
    <w:rsid w:val="00510076"/>
    <w:rsid w:val="005152D1"/>
    <w:rsid w:val="005216C6"/>
    <w:rsid w:val="00522819"/>
    <w:rsid w:val="00535A60"/>
    <w:rsid w:val="00545668"/>
    <w:rsid w:val="0054740E"/>
    <w:rsid w:val="005525F0"/>
    <w:rsid w:val="00555918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56D"/>
    <w:rsid w:val="00632F52"/>
    <w:rsid w:val="00641435"/>
    <w:rsid w:val="006438C2"/>
    <w:rsid w:val="006539AD"/>
    <w:rsid w:val="00663006"/>
    <w:rsid w:val="00670690"/>
    <w:rsid w:val="006C1098"/>
    <w:rsid w:val="006D352A"/>
    <w:rsid w:val="006F1A8E"/>
    <w:rsid w:val="00702C59"/>
    <w:rsid w:val="007050D9"/>
    <w:rsid w:val="007235C6"/>
    <w:rsid w:val="00731C83"/>
    <w:rsid w:val="00741209"/>
    <w:rsid w:val="00752529"/>
    <w:rsid w:val="007605DA"/>
    <w:rsid w:val="00776722"/>
    <w:rsid w:val="0078003F"/>
    <w:rsid w:val="00792EC8"/>
    <w:rsid w:val="007A3661"/>
    <w:rsid w:val="007A6C4A"/>
    <w:rsid w:val="007E4A7B"/>
    <w:rsid w:val="007F204D"/>
    <w:rsid w:val="007F4496"/>
    <w:rsid w:val="00805468"/>
    <w:rsid w:val="00807736"/>
    <w:rsid w:val="00813C5D"/>
    <w:rsid w:val="00822DEC"/>
    <w:rsid w:val="008423FE"/>
    <w:rsid w:val="0085309D"/>
    <w:rsid w:val="00857278"/>
    <w:rsid w:val="00863F62"/>
    <w:rsid w:val="008648C2"/>
    <w:rsid w:val="008A0FB1"/>
    <w:rsid w:val="008C357F"/>
    <w:rsid w:val="008D14D4"/>
    <w:rsid w:val="008F22F1"/>
    <w:rsid w:val="008F6882"/>
    <w:rsid w:val="009031B9"/>
    <w:rsid w:val="00926C56"/>
    <w:rsid w:val="00952E21"/>
    <w:rsid w:val="00965189"/>
    <w:rsid w:val="00982853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20C55"/>
    <w:rsid w:val="00A23A53"/>
    <w:rsid w:val="00A568F2"/>
    <w:rsid w:val="00A64FF8"/>
    <w:rsid w:val="00A65074"/>
    <w:rsid w:val="00A77B29"/>
    <w:rsid w:val="00A80142"/>
    <w:rsid w:val="00A93CEC"/>
    <w:rsid w:val="00AA47D5"/>
    <w:rsid w:val="00AA7506"/>
    <w:rsid w:val="00AB5E2D"/>
    <w:rsid w:val="00AC1EBD"/>
    <w:rsid w:val="00AC25FC"/>
    <w:rsid w:val="00AC3A54"/>
    <w:rsid w:val="00AF47BB"/>
    <w:rsid w:val="00AF4BF5"/>
    <w:rsid w:val="00B02FC5"/>
    <w:rsid w:val="00B0326A"/>
    <w:rsid w:val="00B15FBF"/>
    <w:rsid w:val="00B22A1E"/>
    <w:rsid w:val="00B26957"/>
    <w:rsid w:val="00B837DF"/>
    <w:rsid w:val="00B87384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4057"/>
    <w:rsid w:val="00C57686"/>
    <w:rsid w:val="00C82A4F"/>
    <w:rsid w:val="00C842F1"/>
    <w:rsid w:val="00C928A8"/>
    <w:rsid w:val="00CA2581"/>
    <w:rsid w:val="00CC1C5D"/>
    <w:rsid w:val="00CD2806"/>
    <w:rsid w:val="00CD3BA0"/>
    <w:rsid w:val="00CE229E"/>
    <w:rsid w:val="00CF5613"/>
    <w:rsid w:val="00D01E31"/>
    <w:rsid w:val="00D0549A"/>
    <w:rsid w:val="00D16CB8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C712C"/>
    <w:rsid w:val="00ED2AB7"/>
    <w:rsid w:val="00ED71AB"/>
    <w:rsid w:val="00F1339E"/>
    <w:rsid w:val="00F14FC5"/>
    <w:rsid w:val="00F20FC6"/>
    <w:rsid w:val="00F31DA3"/>
    <w:rsid w:val="00F34B07"/>
    <w:rsid w:val="00F44C49"/>
    <w:rsid w:val="00F47E3F"/>
    <w:rsid w:val="00F52037"/>
    <w:rsid w:val="00F56AD6"/>
    <w:rsid w:val="00F75FA2"/>
    <w:rsid w:val="00FB0FBD"/>
    <w:rsid w:val="00FB1522"/>
    <w:rsid w:val="00FC0E85"/>
    <w:rsid w:val="00FC6BF1"/>
    <w:rsid w:val="00FD527F"/>
    <w:rsid w:val="00FD6321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bon-pulse.com/416535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CC9F26-94CF-4DC2-843B-323B9A80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7</cp:revision>
  <cp:lastPrinted>2025-02-17T10:35:00Z</cp:lastPrinted>
  <dcterms:created xsi:type="dcterms:W3CDTF">2025-02-17T12:45:00Z</dcterms:created>
  <dcterms:modified xsi:type="dcterms:W3CDTF">2025-07-16T05:51:00Z</dcterms:modified>
</cp:coreProperties>
</file>