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33434" w14:textId="14A4F89F" w:rsidR="005C262D" w:rsidRPr="00705157" w:rsidRDefault="00C12733">
      <w:pPr>
        <w:jc w:val="right"/>
        <w:rPr>
          <w:rFonts w:cstheme="minorHAnsi"/>
          <w:color w:val="002060"/>
          <w:sz w:val="24"/>
        </w:rPr>
      </w:pPr>
      <w:r w:rsidRPr="00705157">
        <w:rPr>
          <w:rFonts w:cstheme="minorHAnsi"/>
          <w:color w:val="002060"/>
          <w:sz w:val="24"/>
        </w:rPr>
        <w:t xml:space="preserve">Warszawa, </w:t>
      </w:r>
      <w:r w:rsidR="00FC58B4">
        <w:rPr>
          <w:rFonts w:cstheme="minorHAnsi"/>
          <w:color w:val="002060"/>
          <w:sz w:val="24"/>
        </w:rPr>
        <w:t>styczeń</w:t>
      </w:r>
      <w:r w:rsidRPr="00705157">
        <w:rPr>
          <w:rFonts w:cstheme="minorHAnsi"/>
          <w:color w:val="002060"/>
          <w:sz w:val="24"/>
        </w:rPr>
        <w:t xml:space="preserve"> 202</w:t>
      </w:r>
      <w:r w:rsidR="00FC58B4">
        <w:rPr>
          <w:rFonts w:cstheme="minorHAnsi"/>
          <w:color w:val="002060"/>
          <w:sz w:val="24"/>
        </w:rPr>
        <w:t>5</w:t>
      </w:r>
    </w:p>
    <w:p w14:paraId="25468B0E" w14:textId="77777777" w:rsidR="005C262D" w:rsidRPr="00705157" w:rsidRDefault="005C262D">
      <w:pPr>
        <w:jc w:val="right"/>
        <w:rPr>
          <w:rFonts w:cstheme="minorHAnsi"/>
          <w:color w:val="002060"/>
          <w:sz w:val="24"/>
        </w:rPr>
      </w:pPr>
    </w:p>
    <w:p w14:paraId="63BC72AD" w14:textId="72DE73CE" w:rsidR="00FC64B0" w:rsidRDefault="007A7812" w:rsidP="009076D4">
      <w:pPr>
        <w:spacing w:after="0"/>
        <w:jc w:val="center"/>
        <w:rPr>
          <w:rFonts w:cstheme="minorHAnsi"/>
          <w:b/>
          <w:color w:val="002060"/>
          <w:sz w:val="24"/>
        </w:rPr>
      </w:pPr>
      <w:r w:rsidRPr="007A7812">
        <w:rPr>
          <w:rFonts w:cstheme="minorHAnsi"/>
          <w:b/>
          <w:color w:val="002060"/>
          <w:sz w:val="24"/>
        </w:rPr>
        <w:t>Pierwszy raport transparentności dla Konferencji Stron Ramowej konwencji Narodów Zjednoczonych w sprawie zmian klimatu</w:t>
      </w:r>
      <w:r w:rsidR="00A82103">
        <w:rPr>
          <w:rFonts w:cstheme="minorHAnsi"/>
          <w:b/>
          <w:color w:val="002060"/>
          <w:sz w:val="24"/>
        </w:rPr>
        <w:t xml:space="preserve"> </w:t>
      </w:r>
      <w:bookmarkStart w:id="0" w:name="_GoBack"/>
      <w:r w:rsidR="00A82103">
        <w:rPr>
          <w:rFonts w:cstheme="minorHAnsi"/>
          <w:b/>
          <w:color w:val="002060"/>
          <w:sz w:val="24"/>
        </w:rPr>
        <w:t>przygotowany przez IOŚ-PIB</w:t>
      </w:r>
      <w:bookmarkEnd w:id="0"/>
    </w:p>
    <w:p w14:paraId="2C56BECD" w14:textId="77777777" w:rsidR="007A7812" w:rsidRPr="00FC64B0" w:rsidRDefault="007A7812" w:rsidP="009076D4">
      <w:pPr>
        <w:spacing w:after="0"/>
        <w:jc w:val="center"/>
        <w:rPr>
          <w:b/>
          <w:color w:val="002060"/>
        </w:rPr>
      </w:pPr>
    </w:p>
    <w:p w14:paraId="4E1B3703" w14:textId="6C60739C" w:rsidR="007A7812" w:rsidRDefault="007A7812" w:rsidP="007A7812">
      <w:pPr>
        <w:spacing w:after="0"/>
        <w:jc w:val="both"/>
        <w:rPr>
          <w:b/>
          <w:color w:val="002060"/>
        </w:rPr>
      </w:pPr>
      <w:r w:rsidRPr="007A7812">
        <w:rPr>
          <w:b/>
          <w:color w:val="002060"/>
        </w:rPr>
        <w:t xml:space="preserve">Krajowy Ośrodek Bilansowania i Zarządzania Emisjami przygotował i przekazał do Sekretariatu Konwencji Klimatycznej (UNFCCC) „Pierwszy raport transparentności dla Konferencji Stron Ramowej konwencji Narodów Zjednoczonych w sprawie zmian klimatu” (ang. </w:t>
      </w:r>
      <w:proofErr w:type="spellStart"/>
      <w:r w:rsidRPr="007A7812">
        <w:rPr>
          <w:b/>
          <w:i/>
          <w:color w:val="002060"/>
        </w:rPr>
        <w:t>Biennial</w:t>
      </w:r>
      <w:proofErr w:type="spellEnd"/>
      <w:r w:rsidRPr="007A7812">
        <w:rPr>
          <w:b/>
          <w:i/>
          <w:color w:val="002060"/>
        </w:rPr>
        <w:t xml:space="preserve"> </w:t>
      </w:r>
      <w:proofErr w:type="spellStart"/>
      <w:r w:rsidRPr="007A7812">
        <w:rPr>
          <w:b/>
          <w:i/>
          <w:color w:val="002060"/>
        </w:rPr>
        <w:t>Transparency</w:t>
      </w:r>
      <w:proofErr w:type="spellEnd"/>
      <w:r w:rsidRPr="007A7812">
        <w:rPr>
          <w:b/>
          <w:i/>
          <w:color w:val="002060"/>
        </w:rPr>
        <w:t xml:space="preserve"> Report</w:t>
      </w:r>
      <w:r w:rsidRPr="007A7812">
        <w:rPr>
          <w:b/>
          <w:color w:val="002060"/>
        </w:rPr>
        <w:t xml:space="preserve">, BTR). Dokument ten został przyjęty w grudniu 2024 r. przez Radę Ministrów. </w:t>
      </w:r>
    </w:p>
    <w:p w14:paraId="4B40221B" w14:textId="77777777" w:rsidR="007A7812" w:rsidRPr="007A7812" w:rsidRDefault="007A7812" w:rsidP="007A7812">
      <w:pPr>
        <w:spacing w:after="0"/>
        <w:jc w:val="both"/>
        <w:rPr>
          <w:b/>
          <w:color w:val="002060"/>
        </w:rPr>
      </w:pPr>
    </w:p>
    <w:p w14:paraId="051A4A7B" w14:textId="77777777" w:rsidR="007A7812" w:rsidRPr="007A7812" w:rsidRDefault="007A7812" w:rsidP="007A7812">
      <w:pPr>
        <w:spacing w:after="0"/>
        <w:jc w:val="both"/>
        <w:rPr>
          <w:b/>
          <w:color w:val="002060"/>
        </w:rPr>
      </w:pPr>
      <w:r w:rsidRPr="007A7812">
        <w:rPr>
          <w:b/>
          <w:color w:val="002060"/>
        </w:rPr>
        <w:t>Założenia i cele raportu BTR1</w:t>
      </w:r>
    </w:p>
    <w:p w14:paraId="5CA802BC" w14:textId="77777777" w:rsidR="007A7812" w:rsidRPr="007A7812" w:rsidRDefault="007A7812" w:rsidP="007A7812">
      <w:pPr>
        <w:spacing w:after="0"/>
        <w:jc w:val="both"/>
        <w:rPr>
          <w:color w:val="002060"/>
        </w:rPr>
      </w:pPr>
      <w:r w:rsidRPr="007A7812">
        <w:rPr>
          <w:color w:val="002060"/>
        </w:rPr>
        <w:t>Polski raport BTR1 został sporządzony według ściśle określonych wytycznych, opracowanych i opublikowanych w ramach nowego systemu transparencji, jaki został stworzony wraz z Porozumieniem paryskim. Strony Porozumienia paryskiego były zobowiązane do przedstawienia swoich raportów BTR do 31 grudnia 2024 r. Zgodnie z ramami zwiększonej transparentności strony Porozumienia paryskiego są zobowiązane do składania raportów BTR co dwa lata.</w:t>
      </w:r>
    </w:p>
    <w:p w14:paraId="347DCD06" w14:textId="1235BEC0" w:rsidR="007A7812" w:rsidRDefault="007A7812" w:rsidP="007A7812">
      <w:pPr>
        <w:spacing w:after="0"/>
        <w:jc w:val="both"/>
        <w:rPr>
          <w:color w:val="002060"/>
        </w:rPr>
      </w:pPr>
      <w:r w:rsidRPr="007A7812">
        <w:rPr>
          <w:color w:val="002060"/>
        </w:rPr>
        <w:t xml:space="preserve">Pierwszy dwuletni raport transparentności dotyczy realizacji polityki klimatycznej, nakierowanej na osiągnięcie celu Porozumienia. Cztery najważniejsze części raportu to: krajowa inwentaryzacja gazów cieplarnianych (GC), omówienie postępów w realizacji i osiąganiu przyjętego w ramach Porozumienia paryskiego tzw. wkładu ustalanego na poziomie krajowym (ang. </w:t>
      </w:r>
      <w:proofErr w:type="spellStart"/>
      <w:r w:rsidRPr="007A7812">
        <w:rPr>
          <w:i/>
          <w:color w:val="002060"/>
        </w:rPr>
        <w:t>Nationally</w:t>
      </w:r>
      <w:proofErr w:type="spellEnd"/>
      <w:r w:rsidRPr="007A7812">
        <w:rPr>
          <w:i/>
          <w:color w:val="002060"/>
        </w:rPr>
        <w:t xml:space="preserve"> </w:t>
      </w:r>
      <w:proofErr w:type="spellStart"/>
      <w:r w:rsidRPr="007A7812">
        <w:rPr>
          <w:i/>
          <w:color w:val="002060"/>
        </w:rPr>
        <w:t>Determined</w:t>
      </w:r>
      <w:proofErr w:type="spellEnd"/>
      <w:r w:rsidRPr="007A7812">
        <w:rPr>
          <w:i/>
          <w:color w:val="002060"/>
        </w:rPr>
        <w:t xml:space="preserve"> </w:t>
      </w:r>
      <w:proofErr w:type="spellStart"/>
      <w:r w:rsidRPr="007A7812">
        <w:rPr>
          <w:i/>
          <w:color w:val="002060"/>
        </w:rPr>
        <w:t>Contribution</w:t>
      </w:r>
      <w:proofErr w:type="spellEnd"/>
      <w:r w:rsidRPr="007A7812">
        <w:rPr>
          <w:i/>
          <w:color w:val="002060"/>
        </w:rPr>
        <w:t xml:space="preserve"> – </w:t>
      </w:r>
      <w:r w:rsidRPr="007A7812">
        <w:rPr>
          <w:color w:val="002060"/>
        </w:rPr>
        <w:t>NDC), informacje o konsekwencjach zmian klimatu i adaptacji, rozdział o udzielanym wsparciu finansowym i transferze technologii. Poniżej prezentujemy streszczenie poszczególnych części polskiego raportu BTR1.</w:t>
      </w:r>
    </w:p>
    <w:p w14:paraId="32E3999A" w14:textId="77777777" w:rsidR="007A7812" w:rsidRPr="007A7812" w:rsidRDefault="007A7812" w:rsidP="007A7812">
      <w:pPr>
        <w:spacing w:after="0"/>
        <w:jc w:val="both"/>
        <w:rPr>
          <w:color w:val="002060"/>
        </w:rPr>
      </w:pPr>
    </w:p>
    <w:p w14:paraId="592F3A24" w14:textId="77777777" w:rsidR="007A7812" w:rsidRPr="007A7812" w:rsidRDefault="007A7812" w:rsidP="007A7812">
      <w:pPr>
        <w:spacing w:after="0"/>
        <w:jc w:val="both"/>
        <w:rPr>
          <w:b/>
          <w:color w:val="002060"/>
        </w:rPr>
      </w:pPr>
      <w:r w:rsidRPr="007A7812">
        <w:rPr>
          <w:b/>
          <w:color w:val="002060"/>
        </w:rPr>
        <w:t>Krajowa inwentaryzacja GC</w:t>
      </w:r>
    </w:p>
    <w:p w14:paraId="03D6648D" w14:textId="4B6F54C4" w:rsidR="007A7812" w:rsidRDefault="007A7812" w:rsidP="007A7812">
      <w:pPr>
        <w:spacing w:after="0"/>
        <w:jc w:val="both"/>
        <w:rPr>
          <w:color w:val="002060"/>
        </w:rPr>
      </w:pPr>
      <w:r w:rsidRPr="007A7812">
        <w:rPr>
          <w:color w:val="002060"/>
        </w:rPr>
        <w:t>Rozdział nt. krajowej inwentaryzacji GC zawiera dane dotyczące antropogenicznych emisji Polski wg źródeł i usuwania przez pochłaniacze GC. W raporcie przedstawiono krajowe projekcje emisji i pochłaniania GC w dwóch wariantach: wg scenariusza „z działaniami” (WEM), który obejmuje przewidywaną wielkość emisji i pochłaniania GC z uwzględnieniem przyjętych i już wdrażanych polityk i działań mających na celu ograniczenie emisji GC oraz wg scenariusza „z dodatkowymi działaniami” (WAM), który obejmuje dodatkowo planowane działania.</w:t>
      </w:r>
    </w:p>
    <w:p w14:paraId="0913CB48" w14:textId="77777777" w:rsidR="007A7812" w:rsidRPr="007A7812" w:rsidRDefault="007A7812" w:rsidP="007A7812">
      <w:pPr>
        <w:spacing w:after="0"/>
        <w:jc w:val="both"/>
        <w:rPr>
          <w:color w:val="002060"/>
        </w:rPr>
      </w:pPr>
    </w:p>
    <w:p w14:paraId="52DC3729" w14:textId="77777777" w:rsidR="007A7812" w:rsidRPr="007A7812" w:rsidRDefault="007A7812" w:rsidP="007A7812">
      <w:pPr>
        <w:spacing w:after="0"/>
        <w:jc w:val="both"/>
        <w:rPr>
          <w:b/>
          <w:color w:val="002060"/>
        </w:rPr>
      </w:pPr>
      <w:r w:rsidRPr="007A7812">
        <w:rPr>
          <w:b/>
          <w:color w:val="002060"/>
        </w:rPr>
        <w:t>Postępy w realizacji i osiąganiu krajowych wkładów (</w:t>
      </w:r>
      <w:proofErr w:type="spellStart"/>
      <w:r w:rsidRPr="007A7812">
        <w:rPr>
          <w:b/>
          <w:color w:val="002060"/>
        </w:rPr>
        <w:t>NDCs</w:t>
      </w:r>
      <w:proofErr w:type="spellEnd"/>
      <w:r w:rsidRPr="007A7812">
        <w:rPr>
          <w:b/>
          <w:color w:val="002060"/>
        </w:rPr>
        <w:t>)</w:t>
      </w:r>
    </w:p>
    <w:p w14:paraId="653CF3BD" w14:textId="4255C21A" w:rsidR="007A7812" w:rsidRDefault="007A7812" w:rsidP="007A7812">
      <w:pPr>
        <w:spacing w:after="0"/>
        <w:jc w:val="both"/>
        <w:rPr>
          <w:color w:val="002060"/>
        </w:rPr>
      </w:pPr>
      <w:r w:rsidRPr="007A7812">
        <w:rPr>
          <w:color w:val="002060"/>
        </w:rPr>
        <w:t>Rozdział nt. postępów w realizacji i osiąganiu krajowych wkładów (</w:t>
      </w:r>
      <w:proofErr w:type="spellStart"/>
      <w:r w:rsidRPr="007A7812">
        <w:rPr>
          <w:color w:val="002060"/>
        </w:rPr>
        <w:t>NDCs</w:t>
      </w:r>
      <w:proofErr w:type="spellEnd"/>
      <w:r w:rsidRPr="007A7812">
        <w:rPr>
          <w:color w:val="002060"/>
        </w:rPr>
        <w:t xml:space="preserve">) opisuje działania i postępy Polski w realizacji jej celów klimatycznych. Polska, jako państwo członkowskie UE, współtworzy politykę klimatyczną UE i jest zobowiązana do wdrażania przepisów UE w tym obszarze. W związku z tym większość działań w zakresie ochrony klimatu realizowanych przez Polskę wynika z regulacji UE. Mają one na celu ograniczenie emisji GC oraz wypełnienie przyjętych przez UE i Polskę zobowiązań w zakresie redukcji emisji, w tym NDC UE. W raporcie przedstawiono uwarunkowania krajowe, rozwiązania instytucjonalne oraz polityki i działania międzysektorowe oraz w podziale na sektory. Częścią opisu </w:t>
      </w:r>
      <w:proofErr w:type="spellStart"/>
      <w:r w:rsidRPr="007A7812">
        <w:rPr>
          <w:color w:val="002060"/>
        </w:rPr>
        <w:t>NDCs</w:t>
      </w:r>
      <w:proofErr w:type="spellEnd"/>
      <w:r w:rsidRPr="007A7812">
        <w:rPr>
          <w:color w:val="002060"/>
        </w:rPr>
        <w:t xml:space="preserve"> są projekcje emisji i pochłaniania GC. </w:t>
      </w:r>
    </w:p>
    <w:p w14:paraId="6F044771" w14:textId="77777777" w:rsidR="007A7812" w:rsidRPr="007A7812" w:rsidRDefault="007A7812" w:rsidP="007A7812">
      <w:pPr>
        <w:spacing w:after="0"/>
        <w:jc w:val="both"/>
        <w:rPr>
          <w:color w:val="002060"/>
        </w:rPr>
      </w:pPr>
    </w:p>
    <w:p w14:paraId="6E5F7D50" w14:textId="77777777" w:rsidR="007A7812" w:rsidRPr="007A7812" w:rsidRDefault="007A7812" w:rsidP="007A7812">
      <w:pPr>
        <w:spacing w:after="0"/>
        <w:jc w:val="both"/>
        <w:rPr>
          <w:b/>
          <w:color w:val="002060"/>
        </w:rPr>
      </w:pPr>
      <w:r w:rsidRPr="007A7812">
        <w:rPr>
          <w:b/>
          <w:color w:val="002060"/>
        </w:rPr>
        <w:t>Wpływy zmian klimatu i adaptacja</w:t>
      </w:r>
    </w:p>
    <w:p w14:paraId="6057563A" w14:textId="77777777" w:rsidR="007A7812" w:rsidRPr="007A7812" w:rsidRDefault="007A7812" w:rsidP="007A7812">
      <w:pPr>
        <w:spacing w:after="0"/>
        <w:jc w:val="both"/>
        <w:rPr>
          <w:color w:val="002060"/>
        </w:rPr>
      </w:pPr>
      <w:r w:rsidRPr="007A7812">
        <w:rPr>
          <w:color w:val="002060"/>
        </w:rPr>
        <w:t>Rozdział nt. wpływu zmian klimatu i adaptacji prezentuje informacje na temat skutków zmian klimatu i adaptacji Polski zgodnie z art. 7 Porozumienia paryskiego.</w:t>
      </w:r>
    </w:p>
    <w:p w14:paraId="1193EC21" w14:textId="1AB00327" w:rsidR="007A7812" w:rsidRDefault="007A7812" w:rsidP="007A7812">
      <w:pPr>
        <w:spacing w:after="0"/>
        <w:jc w:val="both"/>
        <w:rPr>
          <w:color w:val="002060"/>
        </w:rPr>
      </w:pPr>
      <w:r w:rsidRPr="007A7812">
        <w:rPr>
          <w:color w:val="002060"/>
        </w:rPr>
        <w:t>Wyraźnie postępujące na obszarze całej Polski ocieplenie uległo w ostatnich latach przyspieszeniu, co oznacza fale upałów, gwałtowne zjawiska pogodowe oraz susze, zwłaszcza w okresie wegetacyjnym. Głównym celem krajowej adaptacji do zmian klimatu jest zapewnienie zrównoważonego rozwoju i efektywnego funkcjonowania gospodarki i społeczeństwa w warunkach zmian klimatu. W raporcie przedstawiono informacje o skutkach zmian klimatu, w tym szkodach i stratach spowodowanych przez ekstrema pogodowe, oraz krajowych i regionalnych politykach i działaniach mających na celu adaptację społeczeństwa, gospodarki i środowiska do obecnych i przyszłych zmian klimatu. Pokazano przykłady działań lokalnych wspierających zwiększenie odporności obszarów lub sektorów szczególnie zagrożonych przez ekstremalne zdarzenia klimatyczne.</w:t>
      </w:r>
    </w:p>
    <w:p w14:paraId="6D75A33E" w14:textId="77777777" w:rsidR="007A7812" w:rsidRPr="007A7812" w:rsidRDefault="007A7812" w:rsidP="007A7812">
      <w:pPr>
        <w:spacing w:after="0"/>
        <w:jc w:val="both"/>
        <w:rPr>
          <w:color w:val="002060"/>
        </w:rPr>
      </w:pPr>
    </w:p>
    <w:p w14:paraId="72D66788" w14:textId="77777777" w:rsidR="007A7812" w:rsidRPr="007A7812" w:rsidRDefault="007A7812" w:rsidP="007A7812">
      <w:pPr>
        <w:spacing w:after="0"/>
        <w:jc w:val="both"/>
        <w:rPr>
          <w:b/>
          <w:color w:val="002060"/>
        </w:rPr>
      </w:pPr>
      <w:r w:rsidRPr="007A7812">
        <w:rPr>
          <w:b/>
          <w:color w:val="002060"/>
        </w:rPr>
        <w:t>Wsparcie finansowe, technologiczne i budowanie potencjału</w:t>
      </w:r>
    </w:p>
    <w:p w14:paraId="264EB96E" w14:textId="22667154" w:rsidR="007A7812" w:rsidRDefault="007A7812" w:rsidP="007A7812">
      <w:pPr>
        <w:spacing w:after="0"/>
        <w:jc w:val="both"/>
        <w:rPr>
          <w:color w:val="002060"/>
        </w:rPr>
      </w:pPr>
      <w:r w:rsidRPr="007A7812">
        <w:rPr>
          <w:color w:val="002060"/>
        </w:rPr>
        <w:t xml:space="preserve">Rozdział zawiera informacje na temat wsparcia finansowego, rozwoju technologii i transferu oraz budowania potencjału, udzielanego przez Polskę zgodnie z art. 9-11 Porozumienia paryskiego. Zgodnie z UNFCCC kraje rozwinięte (wymienione w Załączniku II do Konwencji) są zobowiązane do finansowania działań związanych z przeciwdziałaniem zmianom klimatycznym oraz wspierania krajów rozwijających się w adaptacji do tych zmian. Polska nie jest objęta Załącznikiem II do Konwencji, w związku z czym nie dotyczą jej zobowiązania wynikające z art. 4.3, 4.4 i 4.5 Konwencji. Polska jest jednak objęta Załącznikiem I, który obliguje do ograniczenia emisji GC. Od czasu przystąpienia do UE w 2004 r. Polska wdraża programy pomocowe wyłącznie na zasadzie dobrowolności, wnosząc swój wkład zgodnie z postanowieniami art. 9.2 Porozumienia paryskiego. Wsparcie finansowe udzielane jest zarówno kanałami bilateralnymi, regionalnymi i innymi, jak i multilateralnymi. </w:t>
      </w:r>
    </w:p>
    <w:p w14:paraId="4F166168" w14:textId="77777777" w:rsidR="007A7812" w:rsidRPr="007A7812" w:rsidRDefault="007A7812" w:rsidP="007A7812">
      <w:pPr>
        <w:spacing w:after="0"/>
        <w:jc w:val="both"/>
        <w:rPr>
          <w:color w:val="002060"/>
        </w:rPr>
      </w:pPr>
    </w:p>
    <w:p w14:paraId="352C6F87" w14:textId="77777777" w:rsidR="007A7812" w:rsidRPr="007A7812" w:rsidRDefault="007A7812" w:rsidP="007A7812">
      <w:pPr>
        <w:spacing w:after="0"/>
        <w:jc w:val="both"/>
        <w:rPr>
          <w:b/>
          <w:color w:val="002060"/>
        </w:rPr>
      </w:pPr>
      <w:r w:rsidRPr="007A7812">
        <w:rPr>
          <w:b/>
          <w:color w:val="002060"/>
        </w:rPr>
        <w:t>Kolejne kroki</w:t>
      </w:r>
    </w:p>
    <w:p w14:paraId="540A0E9C" w14:textId="04BF5B39" w:rsidR="00127648" w:rsidRPr="007A7812" w:rsidRDefault="007A7812" w:rsidP="007A7812">
      <w:pPr>
        <w:spacing w:after="0"/>
        <w:jc w:val="both"/>
        <w:rPr>
          <w:color w:val="002060"/>
        </w:rPr>
      </w:pPr>
      <w:r w:rsidRPr="007A7812">
        <w:rPr>
          <w:color w:val="002060"/>
        </w:rPr>
        <w:t>Na podstawie otrzymanych raportów Stron Konwencji Sekretariat UNFCCC przygotuje również sprawozdania syntetyczne. Polski raport BTR1 zostanie poddany ocenie w ramach przeglądu realizowanego przez ekspertów ONZ, tworzących wraz z przedstawicielem Sekretariatu UNFCCC tzw. Zespół Ekspertów ds. Przeglądu (</w:t>
      </w:r>
      <w:proofErr w:type="spellStart"/>
      <w:r w:rsidRPr="007A7812">
        <w:rPr>
          <w:color w:val="002060"/>
        </w:rPr>
        <w:t>Expert</w:t>
      </w:r>
      <w:proofErr w:type="spellEnd"/>
      <w:r w:rsidRPr="007A7812">
        <w:rPr>
          <w:color w:val="002060"/>
        </w:rPr>
        <w:t xml:space="preserve"> </w:t>
      </w:r>
      <w:proofErr w:type="spellStart"/>
      <w:r w:rsidRPr="007A7812">
        <w:rPr>
          <w:color w:val="002060"/>
        </w:rPr>
        <w:t>Review</w:t>
      </w:r>
      <w:proofErr w:type="spellEnd"/>
      <w:r w:rsidRPr="007A7812">
        <w:rPr>
          <w:color w:val="002060"/>
        </w:rPr>
        <w:t xml:space="preserve"> Team, ERT).</w:t>
      </w:r>
    </w:p>
    <w:sectPr w:rsidR="00127648" w:rsidRPr="007A781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85" w:right="1418" w:bottom="1418" w:left="1418" w:header="709" w:footer="539" w:gutter="0"/>
      <w:cols w:space="708"/>
      <w:formProt w:val="0"/>
      <w:titlePg/>
      <w:docGrid w:linePitch="360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0E5457" w16cid:durableId="2AD48DDF"/>
  <w16cid:commentId w16cid:paraId="6EC63BC2" w16cid:durableId="2AD48D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3B017" w14:textId="77777777" w:rsidR="00E86D2B" w:rsidRDefault="00E86D2B">
      <w:pPr>
        <w:spacing w:after="0" w:line="240" w:lineRule="auto"/>
      </w:pPr>
      <w:r>
        <w:separator/>
      </w:r>
    </w:p>
  </w:endnote>
  <w:endnote w:type="continuationSeparator" w:id="0">
    <w:p w14:paraId="7B134326" w14:textId="77777777" w:rsidR="00E86D2B" w:rsidRDefault="00E8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7B4ED" w14:textId="77777777" w:rsidR="005C262D" w:rsidRDefault="00C12733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6" behindDoc="1" locked="0" layoutInCell="0" allowOverlap="1" wp14:anchorId="01E89BB7" wp14:editId="53AA63B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1BCC50" w14:textId="77777777" w:rsidR="005C262D" w:rsidRDefault="00C12733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1E89BB7" id="Ramka1" o:spid="_x0000_s1026" style="position:absolute;margin-left:-50.05pt;margin-top:.05pt;width:1.15pt;height:1.1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" o:allowincell="f" filled="f" stroked="f" strokeweight="0">
              <v:textbox style="mso-fit-shape-to-text:t" inset="0,0,0,0">
                <w:txbxContent>
                  <w:p w14:paraId="5E1BCC50" w14:textId="77777777" w:rsidR="005C262D" w:rsidRDefault="00C12733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3B74CC6D" w14:textId="77777777" w:rsidR="005C262D" w:rsidRDefault="005C262D"/>
  <w:p w14:paraId="0AD353C2" w14:textId="77777777" w:rsidR="005C262D" w:rsidRDefault="005C26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61AD" w14:textId="77777777" w:rsidR="005C262D" w:rsidRDefault="00C12733">
    <w:pPr>
      <w:pStyle w:val="Stopka"/>
      <w:tabs>
        <w:tab w:val="left" w:pos="3315"/>
      </w:tabs>
      <w:rPr>
        <w:lang w:val="pl-PL"/>
      </w:rPr>
    </w:pPr>
    <w:r>
      <w:rPr>
        <w:noProof/>
        <w:lang w:val="pl-PL" w:eastAsia="pl-PL"/>
      </w:rPr>
      <w:drawing>
        <wp:anchor distT="0" distB="0" distL="0" distR="0" simplePos="0" relativeHeight="2" behindDoc="1" locked="0" layoutInCell="0" allowOverlap="1" wp14:anchorId="4AC05214" wp14:editId="4F1997A4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4" behindDoc="1" locked="0" layoutInCell="0" allowOverlap="1" wp14:anchorId="23DB4845" wp14:editId="2E7042CE">
              <wp:simplePos x="0" y="0"/>
              <wp:positionH relativeFrom="page">
                <wp:posOffset>6481445</wp:posOffset>
              </wp:positionH>
              <wp:positionV relativeFrom="page">
                <wp:posOffset>9902190</wp:posOffset>
              </wp:positionV>
              <wp:extent cx="144145" cy="107950"/>
              <wp:effectExtent l="0" t="0" r="0" b="0"/>
              <wp:wrapSquare wrapText="bothSides"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4818A63" w14:textId="541F2459" w:rsidR="005C262D" w:rsidRDefault="00C12733">
                          <w:pPr>
                            <w:pStyle w:val="Stopka"/>
                            <w:jc w:val="right"/>
                            <w:rPr>
                              <w:rStyle w:val="Numerstrony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A7812"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DB4845" id="Ramka2" o:spid="_x0000_s1027" style="position:absolute;margin-left:510.35pt;margin-top:779.7pt;width:11.35pt;height:8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" o:allowincell="f" filled="f" stroked="f" strokeweight="0">
              <v:textbox inset="0,0,0,0">
                <w:txbxContent>
                  <w:p w14:paraId="44818A63" w14:textId="541F2459" w:rsidR="005C262D" w:rsidRDefault="00C12733">
                    <w:pPr>
                      <w:pStyle w:val="Stopka"/>
                      <w:jc w:val="right"/>
                      <w:rPr>
                        <w:rStyle w:val="Numerstrony"/>
                        <w:sz w:val="16"/>
                        <w:szCs w:val="16"/>
                      </w:rPr>
                    </w:pP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 w:rsidR="007A7812">
                      <w:rPr>
                        <w:rStyle w:val="Numerstrony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0FF74" w14:textId="77777777" w:rsidR="00E86D2B" w:rsidRDefault="00E86D2B">
      <w:pPr>
        <w:spacing w:after="0" w:line="240" w:lineRule="auto"/>
      </w:pPr>
      <w:r>
        <w:separator/>
      </w:r>
    </w:p>
  </w:footnote>
  <w:footnote w:type="continuationSeparator" w:id="0">
    <w:p w14:paraId="2FFBE841" w14:textId="77777777" w:rsidR="00E86D2B" w:rsidRDefault="00E8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ED65" w14:textId="77777777" w:rsidR="005C262D" w:rsidRDefault="00C12733">
    <w:pPr>
      <w:pStyle w:val="Nagwek"/>
      <w:tabs>
        <w:tab w:val="clear" w:pos="4513"/>
        <w:tab w:val="clear" w:pos="9026"/>
        <w:tab w:val="left" w:pos="2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C5717" w14:textId="77777777" w:rsidR="005C262D" w:rsidRDefault="00C12733">
    <w:pPr>
      <w:pStyle w:val="Nagwek"/>
    </w:pPr>
    <w:r>
      <w:rPr>
        <w:noProof/>
        <w:lang w:val="pl-PL" w:eastAsia="pl-PL"/>
      </w:rPr>
      <w:drawing>
        <wp:anchor distT="0" distB="0" distL="0" distR="0" simplePos="0" relativeHeight="3" behindDoc="1" locked="0" layoutInCell="0" allowOverlap="1" wp14:anchorId="23BF941B" wp14:editId="07A19D4A">
          <wp:simplePos x="0" y="0"/>
          <wp:positionH relativeFrom="page">
            <wp:posOffset>12700</wp:posOffset>
          </wp:positionH>
          <wp:positionV relativeFrom="paragraph">
            <wp:posOffset>-448310</wp:posOffset>
          </wp:positionV>
          <wp:extent cx="7534275" cy="1257300"/>
          <wp:effectExtent l="0" t="0" r="0" b="0"/>
          <wp:wrapNone/>
          <wp:docPr id="1" name="Obraz 5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C25BB"/>
    <w:multiLevelType w:val="hybridMultilevel"/>
    <w:tmpl w:val="67D4B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2D"/>
    <w:rsid w:val="00006F5A"/>
    <w:rsid w:val="0001381F"/>
    <w:rsid w:val="000C7497"/>
    <w:rsid w:val="00127648"/>
    <w:rsid w:val="001563DC"/>
    <w:rsid w:val="0017327F"/>
    <w:rsid w:val="001A5F67"/>
    <w:rsid w:val="001F7A5E"/>
    <w:rsid w:val="00204171"/>
    <w:rsid w:val="002141B4"/>
    <w:rsid w:val="00217EB6"/>
    <w:rsid w:val="002413A7"/>
    <w:rsid w:val="002D6DE3"/>
    <w:rsid w:val="003474B5"/>
    <w:rsid w:val="003578F1"/>
    <w:rsid w:val="003A596B"/>
    <w:rsid w:val="003B1CC7"/>
    <w:rsid w:val="003B5534"/>
    <w:rsid w:val="003B74C5"/>
    <w:rsid w:val="00481856"/>
    <w:rsid w:val="004E0B0D"/>
    <w:rsid w:val="0054522D"/>
    <w:rsid w:val="00593B9F"/>
    <w:rsid w:val="005C262D"/>
    <w:rsid w:val="005F47F6"/>
    <w:rsid w:val="00705157"/>
    <w:rsid w:val="00751EE2"/>
    <w:rsid w:val="007A7812"/>
    <w:rsid w:val="008A29C9"/>
    <w:rsid w:val="008C5C57"/>
    <w:rsid w:val="008E7B71"/>
    <w:rsid w:val="009076D4"/>
    <w:rsid w:val="009245AA"/>
    <w:rsid w:val="009325FC"/>
    <w:rsid w:val="009549AC"/>
    <w:rsid w:val="009A7106"/>
    <w:rsid w:val="009B1511"/>
    <w:rsid w:val="009D5C8F"/>
    <w:rsid w:val="00A81DEF"/>
    <w:rsid w:val="00A82103"/>
    <w:rsid w:val="00B04408"/>
    <w:rsid w:val="00B724CB"/>
    <w:rsid w:val="00C12733"/>
    <w:rsid w:val="00C52F31"/>
    <w:rsid w:val="00CF07BD"/>
    <w:rsid w:val="00D12DC2"/>
    <w:rsid w:val="00D42398"/>
    <w:rsid w:val="00D74838"/>
    <w:rsid w:val="00DB2714"/>
    <w:rsid w:val="00DC145F"/>
    <w:rsid w:val="00DC565B"/>
    <w:rsid w:val="00DE0A9F"/>
    <w:rsid w:val="00DF3B11"/>
    <w:rsid w:val="00E86D2B"/>
    <w:rsid w:val="00EA090A"/>
    <w:rsid w:val="00FC58B4"/>
    <w:rsid w:val="00FC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2DFD"/>
  <w15:docId w15:val="{7504BC3A-EB3B-4FFD-AB17-563A3F43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4B1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605DA"/>
    <w:rPr>
      <w:rFonts w:eastAsia="Times New Roman" w:cs="Times New Roman"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7605DA"/>
    <w:rPr>
      <w:rFonts w:asciiTheme="minorHAnsi" w:hAnsiTheme="minorHAnsi" w:cs="Times New Roman"/>
      <w:color w:val="000000" w:themeColor="text1"/>
      <w:sz w:val="1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character" w:customStyle="1" w:styleId="Hipercze1">
    <w:name w:val="Hiperłącze1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01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8014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014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0142"/>
    <w:rPr>
      <w:rFonts w:ascii="Tahoma" w:hAnsi="Tahoma" w:cs="Tahoma"/>
      <w:sz w:val="16"/>
      <w:szCs w:val="16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13C30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13C30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Uwydatnienie1">
    <w:name w:val="Uwydatnienie1"/>
    <w:basedOn w:val="Domylnaczcionkaakapitu"/>
    <w:uiPriority w:val="20"/>
    <w:qFormat/>
    <w:rsid w:val="00271B47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D352A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6D352A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Numerwiersza1">
    <w:name w:val="Numer wiersza1"/>
  </w:style>
  <w:style w:type="paragraph" w:styleId="Nagwek">
    <w:name w:val="header"/>
    <w:basedOn w:val="Normalny"/>
    <w:next w:val="Tekstpodstawow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color w:val="000000" w:themeColor="text1"/>
      <w:sz w:val="12"/>
      <w:szCs w:val="20"/>
      <w:lang w:val="en-US"/>
    </w:rPr>
  </w:style>
  <w:style w:type="paragraph" w:customStyle="1" w:styleId="HeaderTitle">
    <w:name w:val="Header Title"/>
    <w:basedOn w:val="Normalny"/>
    <w:qFormat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customStyle="1" w:styleId="Normalny1">
    <w:name w:val="Normalny1"/>
    <w:qFormat/>
    <w:rsid w:val="00200F17"/>
    <w:pPr>
      <w:spacing w:line="276" w:lineRule="auto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8014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801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117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54740E"/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705157"/>
    <w:rPr>
      <w:color w:val="1F497D" w:themeColor="text2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1CC7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5797F1-66CC-4AE1-8F3D-BB2BA160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Pwowa</dc:creator>
  <dc:description/>
  <cp:lastModifiedBy>Pasikowska Katarzyna</cp:lastModifiedBy>
  <cp:revision>12</cp:revision>
  <dcterms:created xsi:type="dcterms:W3CDTF">2025-01-30T10:59:00Z</dcterms:created>
  <dcterms:modified xsi:type="dcterms:W3CDTF">2025-01-31T12:28:00Z</dcterms:modified>
  <dc:language>pl-PL</dc:language>
</cp:coreProperties>
</file>