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3C1" w14:textId="77777777" w:rsidR="00AD351F" w:rsidRPr="00403CCF" w:rsidRDefault="00AD351F" w:rsidP="0040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008FFD" w14:textId="7C69D9B0" w:rsidR="000D1590" w:rsidRPr="00C81D4F" w:rsidRDefault="000D1590" w:rsidP="00403CC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1D4F">
        <w:rPr>
          <w:rFonts w:ascii="Arial" w:hAnsi="Arial" w:cs="Arial"/>
          <w:bCs/>
          <w:sz w:val="20"/>
          <w:szCs w:val="20"/>
        </w:rPr>
        <w:t xml:space="preserve">Warszawa, </w:t>
      </w:r>
      <w:r w:rsidR="00001398">
        <w:rPr>
          <w:rFonts w:ascii="Arial" w:hAnsi="Arial" w:cs="Arial"/>
          <w:bCs/>
          <w:sz w:val="20"/>
          <w:szCs w:val="20"/>
        </w:rPr>
        <w:t>17</w:t>
      </w:r>
      <w:r w:rsidR="00FE3C14" w:rsidRPr="00C81D4F">
        <w:rPr>
          <w:rFonts w:ascii="Arial" w:hAnsi="Arial" w:cs="Arial"/>
          <w:bCs/>
          <w:sz w:val="20"/>
          <w:szCs w:val="20"/>
        </w:rPr>
        <w:t xml:space="preserve"> września </w:t>
      </w:r>
      <w:r w:rsidR="001E48A3" w:rsidRPr="00C81D4F">
        <w:rPr>
          <w:rFonts w:ascii="Arial" w:hAnsi="Arial" w:cs="Arial"/>
          <w:bCs/>
          <w:sz w:val="20"/>
          <w:szCs w:val="20"/>
        </w:rPr>
        <w:t>2020</w:t>
      </w:r>
    </w:p>
    <w:p w14:paraId="6EA0D312" w14:textId="77777777" w:rsidR="000D1590" w:rsidRPr="00C81D4F" w:rsidRDefault="000D1590" w:rsidP="00403CC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81D4F">
        <w:rPr>
          <w:rFonts w:ascii="Arial" w:hAnsi="Arial" w:cs="Arial"/>
          <w:bCs/>
          <w:sz w:val="20"/>
          <w:szCs w:val="20"/>
        </w:rPr>
        <w:t>Informacja prasowa</w:t>
      </w:r>
    </w:p>
    <w:p w14:paraId="2ACE448A" w14:textId="77777777" w:rsidR="00AD351F" w:rsidRPr="00C81D4F" w:rsidRDefault="00AD351F" w:rsidP="0040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053A00" w14:textId="4EDE31EB" w:rsidR="00DC1E4B" w:rsidRPr="00C81D4F" w:rsidRDefault="00403CCF" w:rsidP="00403CC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D4F">
        <w:rPr>
          <w:rFonts w:ascii="Arial" w:hAnsi="Arial" w:cs="Arial"/>
          <w:b/>
          <w:bCs/>
          <w:sz w:val="20"/>
          <w:szCs w:val="20"/>
        </w:rPr>
        <w:t>Zmiany klimatu a zdrowie</w:t>
      </w:r>
    </w:p>
    <w:p w14:paraId="1C8EC2EE" w14:textId="77777777" w:rsidR="002D2FB7" w:rsidRPr="00C81D4F" w:rsidRDefault="002D2FB7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1C8578" w14:textId="25F0671A" w:rsidR="00FE3C14" w:rsidRPr="00C81D4F" w:rsidRDefault="00C46D0F" w:rsidP="00B729EF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Jak wynika z szacunków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Światow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ej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Organizacj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i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Zdrowia, zmian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y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klimatu </w:t>
      </w:r>
      <w:r w:rsidR="007919A0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powodują obecnie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bezpośrednio ponad 140 tysięcy zgonów rocznie przede wszystkim w Afryce i Południowo-Wschodniej Azji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1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</w:t>
      </w:r>
      <w:r w:rsidR="00316AC4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r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ognozuje się, że d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 2030 roku liczba ta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może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wzro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snąć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o 250 tysięcy zgonów rocznie spowodowanych m.in. malarią, stresem cieplnym, biegunką i niedożywieniem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2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W skali globalnej bezpośrednie koszty ekonomiczne zmian klimatu związane z pogorszeniem zdrowia mogą wynieść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nawet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4 miliard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y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dolarów rocznie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3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E400C7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 wpływie zmian klimatu i towarzyszącym im zjawiskom na zdrowie opowiada Krzysztof Skotak, kierownik Ośrodka </w:t>
      </w:r>
      <w:r w:rsidR="004932C2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Zintegrowanych Badań Środowiska </w:t>
      </w:r>
      <w:r w:rsidR="00E400C7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IOŚ-PIB.</w:t>
      </w:r>
    </w:p>
    <w:p w14:paraId="5B864864" w14:textId="77777777" w:rsidR="00FE3C14" w:rsidRPr="00C81D4F" w:rsidRDefault="00FE3C14" w:rsidP="00FE3C14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E5C4C33" w14:textId="34829547" w:rsidR="00403CCF" w:rsidRPr="00C81D4F" w:rsidRDefault="00B729E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Według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raportu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Global </w:t>
      </w:r>
      <w:proofErr w:type="spellStart"/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Risks</w:t>
      </w:r>
      <w:proofErr w:type="spellEnd"/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Report 2018</w:t>
      </w:r>
      <w:r w:rsidR="00D76B2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opracowanego przez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Światowe Forum Ekonomiczne</w:t>
      </w:r>
      <w:r w:rsidR="00D76B2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największym zagrożeniem dla ładu i stabilizacji światowej w perspektywie następnej dekady są ekstremalne zjawiska pogodowe</w:t>
      </w:r>
      <w:r w:rsidRPr="00C81D4F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pl-PL"/>
        </w:rPr>
        <w:footnoteReference w:id="4"/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W związku z obserwowanymi zmianami klimatu, będą 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one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nawiedzać nas coraz częściej.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Wyniki badań potwierdzają interakcje i powiązania wskaźników zmian klimatu ze zdrowiem populacji generalnej. Powiązania te mają zarówno charakter </w:t>
      </w:r>
      <w:r w:rsidR="00403CCF"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bezpośredniego zagrożenia 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(przykładowo zgony powodowane występowaniem ekstremalnych zjawisk pogodowych takich jak burze i tornada), jak i </w:t>
      </w:r>
      <w:r w:rsidR="00403CCF"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pośredni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(np. zachorowania na choroby przenoszone wektorowo przez komary).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Choroby wektorowe już teraz stanowią ponad 17% wszystkich schorzeń zakaźnych, powodując ponad 700 tysięcy zgonów rocznie</w:t>
      </w:r>
      <w:r w:rsidR="00C46D0F" w:rsidRPr="00C81D4F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pl-PL"/>
        </w:rPr>
        <w:footnoteReference w:id="5"/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03CCF" w:rsidRPr="00C81D4F">
        <w:rPr>
          <w:rFonts w:ascii="Arial" w:hAnsi="Arial" w:cs="Arial"/>
          <w:sz w:val="20"/>
          <w:szCs w:val="20"/>
        </w:rPr>
        <w:t xml:space="preserve">Zdecydowana większość szacowanych skutków zdrowotnych łączonych ze zmianami klimatu dotyczy pośredniego wpływu i powiązanych złożonych procesów ekologicznych (utrata bioróżnorodności, degradacja ekosystemów) i społecznych (migracje ludności i występowanie konfliktów na tle ekonomicznym i społecznym). </w:t>
      </w:r>
    </w:p>
    <w:p w14:paraId="0E0EDB02" w14:textId="77777777" w:rsidR="00D76B2F" w:rsidRPr="00C81D4F" w:rsidRDefault="00D76B2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F625B8" w14:textId="035603BE" w:rsidR="00C46D0F" w:rsidRPr="00C81D4F" w:rsidRDefault="00C81D4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b/>
          <w:sz w:val="20"/>
          <w:szCs w:val="20"/>
        </w:rPr>
        <w:t>Zmiany</w:t>
      </w:r>
      <w:r>
        <w:rPr>
          <w:rFonts w:ascii="Arial" w:hAnsi="Arial" w:cs="Arial"/>
          <w:b/>
          <w:sz w:val="20"/>
          <w:szCs w:val="20"/>
        </w:rPr>
        <w:t xml:space="preserve"> klimatu determinują nasze zdrowie</w:t>
      </w:r>
    </w:p>
    <w:p w14:paraId="35E42D53" w14:textId="7FCDF98A" w:rsidR="00403CCF" w:rsidRPr="00C81D4F" w:rsidRDefault="00403CC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Do </w:t>
      </w:r>
      <w:r w:rsidRPr="00C81D4F">
        <w:rPr>
          <w:rFonts w:ascii="Arial" w:hAnsi="Arial" w:cs="Arial"/>
          <w:bCs/>
          <w:sz w:val="20"/>
          <w:szCs w:val="20"/>
        </w:rPr>
        <w:t>najważniejszych globalnie skutków zdrowotnych zmian klimatu</w:t>
      </w:r>
      <w:r w:rsidRPr="00C81D4F">
        <w:rPr>
          <w:rFonts w:ascii="Arial" w:hAnsi="Arial" w:cs="Arial"/>
          <w:sz w:val="20"/>
          <w:szCs w:val="20"/>
        </w:rPr>
        <w:t xml:space="preserve"> zaliczyć należy choroby </w:t>
      </w:r>
      <w:proofErr w:type="spellStart"/>
      <w:r w:rsidRPr="00C81D4F">
        <w:rPr>
          <w:rFonts w:ascii="Arial" w:hAnsi="Arial" w:cs="Arial"/>
          <w:sz w:val="20"/>
          <w:szCs w:val="20"/>
        </w:rPr>
        <w:t>wodozależne</w:t>
      </w:r>
      <w:proofErr w:type="spellEnd"/>
      <w:r w:rsidRPr="00C81D4F">
        <w:rPr>
          <w:rFonts w:ascii="Arial" w:hAnsi="Arial" w:cs="Arial"/>
          <w:sz w:val="20"/>
          <w:szCs w:val="20"/>
        </w:rPr>
        <w:t>, przenoszone przez wektory</w:t>
      </w:r>
      <w:r w:rsidR="00DF4775" w:rsidRPr="00C81D4F">
        <w:rPr>
          <w:rFonts w:ascii="Arial" w:hAnsi="Arial" w:cs="Arial"/>
          <w:sz w:val="20"/>
          <w:szCs w:val="20"/>
        </w:rPr>
        <w:t xml:space="preserve"> (komary, kleszcze)</w:t>
      </w:r>
      <w:r w:rsidRPr="00C81D4F">
        <w:rPr>
          <w:rFonts w:ascii="Arial" w:hAnsi="Arial" w:cs="Arial"/>
          <w:sz w:val="20"/>
          <w:szCs w:val="20"/>
        </w:rPr>
        <w:t xml:space="preserve">, powodowane zanieczyszczeniem powietrza, choroby </w:t>
      </w:r>
      <w:r w:rsidRPr="00C81D4F">
        <w:rPr>
          <w:rFonts w:ascii="Arial" w:hAnsi="Arial" w:cs="Arial"/>
          <w:sz w:val="20"/>
          <w:szCs w:val="20"/>
        </w:rPr>
        <w:lastRenderedPageBreak/>
        <w:t xml:space="preserve">będące konsekwencją przeżytych stresów </w:t>
      </w:r>
      <w:r w:rsidR="00C46D0F" w:rsidRPr="00C81D4F">
        <w:rPr>
          <w:rFonts w:ascii="Arial" w:hAnsi="Arial" w:cs="Arial"/>
          <w:sz w:val="20"/>
          <w:szCs w:val="20"/>
        </w:rPr>
        <w:t xml:space="preserve">związanych ze zjawiskami ekstremalnymi </w:t>
      </w:r>
      <w:r w:rsidRPr="00C81D4F">
        <w:rPr>
          <w:rFonts w:ascii="Arial" w:hAnsi="Arial" w:cs="Arial"/>
          <w:sz w:val="20"/>
          <w:szCs w:val="20"/>
        </w:rPr>
        <w:t xml:space="preserve">oraz choroby </w:t>
      </w:r>
      <w:r w:rsidR="00316AC4" w:rsidRPr="00C81D4F">
        <w:rPr>
          <w:rFonts w:ascii="Arial" w:hAnsi="Arial" w:cs="Arial"/>
          <w:sz w:val="20"/>
          <w:szCs w:val="20"/>
        </w:rPr>
        <w:t xml:space="preserve">wynikające z </w:t>
      </w:r>
      <w:r w:rsidRPr="00C81D4F">
        <w:rPr>
          <w:rFonts w:ascii="Arial" w:hAnsi="Arial" w:cs="Arial"/>
          <w:sz w:val="20"/>
          <w:szCs w:val="20"/>
        </w:rPr>
        <w:t xml:space="preserve">występowania </w:t>
      </w:r>
      <w:r w:rsidR="00C46D0F" w:rsidRPr="00C81D4F">
        <w:rPr>
          <w:rFonts w:ascii="Arial" w:hAnsi="Arial" w:cs="Arial"/>
          <w:sz w:val="20"/>
          <w:szCs w:val="20"/>
        </w:rPr>
        <w:t xml:space="preserve">wysokich temperatur </w:t>
      </w:r>
      <w:r w:rsidR="00316AC4" w:rsidRPr="00C81D4F">
        <w:rPr>
          <w:rFonts w:ascii="Arial" w:hAnsi="Arial" w:cs="Arial"/>
          <w:sz w:val="20"/>
          <w:szCs w:val="20"/>
        </w:rPr>
        <w:t>i</w:t>
      </w:r>
      <w:r w:rsidR="00C46D0F" w:rsidRPr="00C81D4F">
        <w:rPr>
          <w:rFonts w:ascii="Arial" w:hAnsi="Arial" w:cs="Arial"/>
          <w:sz w:val="20"/>
          <w:szCs w:val="20"/>
        </w:rPr>
        <w:t xml:space="preserve"> </w:t>
      </w:r>
      <w:r w:rsidRPr="00C81D4F">
        <w:rPr>
          <w:rFonts w:ascii="Arial" w:hAnsi="Arial" w:cs="Arial"/>
          <w:sz w:val="20"/>
          <w:szCs w:val="20"/>
        </w:rPr>
        <w:t xml:space="preserve">susz. </w:t>
      </w:r>
    </w:p>
    <w:p w14:paraId="29BBCD59" w14:textId="176A0690" w:rsidR="00C46D0F" w:rsidRPr="00C81D4F" w:rsidRDefault="00C46D0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DDA1B" w14:textId="421EA418" w:rsidR="00AF0609" w:rsidRPr="00C81D4F" w:rsidRDefault="00C46D0F" w:rsidP="00AF060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- </w:t>
      </w:r>
      <w:r w:rsidRPr="00C81D4F">
        <w:rPr>
          <w:rFonts w:ascii="Arial" w:hAnsi="Arial" w:cs="Arial"/>
          <w:i/>
          <w:iCs/>
          <w:sz w:val="20"/>
          <w:szCs w:val="20"/>
        </w:rPr>
        <w:t>Mówiąc o wpływie zmian klimatu na ludzkie zdrowie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,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nie sposób pominąć fal upałów</w:t>
      </w:r>
      <w:r w:rsidR="004932C2">
        <w:rPr>
          <w:rFonts w:ascii="Arial" w:hAnsi="Arial" w:cs="Arial"/>
          <w:i/>
          <w:iCs/>
          <w:sz w:val="20"/>
          <w:szCs w:val="20"/>
        </w:rPr>
        <w:t>. Przykładow</w:t>
      </w:r>
      <w:r w:rsidR="00891384">
        <w:rPr>
          <w:rFonts w:ascii="Arial" w:hAnsi="Arial" w:cs="Arial"/>
          <w:i/>
          <w:iCs/>
          <w:sz w:val="20"/>
          <w:szCs w:val="20"/>
        </w:rPr>
        <w:t>o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 fala upałów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sierpniu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2003 roku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w </w:t>
      </w:r>
      <w:r w:rsidR="004932C2" w:rsidRPr="00C81D4F">
        <w:rPr>
          <w:rFonts w:ascii="Arial" w:hAnsi="Arial" w:cs="Arial"/>
          <w:i/>
          <w:iCs/>
          <w:sz w:val="20"/>
          <w:szCs w:val="20"/>
        </w:rPr>
        <w:t>Europ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ie doprowadziła do </w:t>
      </w:r>
      <w:r w:rsidRPr="00C81D4F">
        <w:rPr>
          <w:rFonts w:ascii="Arial" w:hAnsi="Arial" w:cs="Arial"/>
          <w:i/>
          <w:iCs/>
          <w:sz w:val="20"/>
          <w:szCs w:val="20"/>
        </w:rPr>
        <w:t>70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tysięcy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zgonów </w:t>
      </w:r>
      <w:r w:rsidRPr="00C81D4F">
        <w:rPr>
          <w:rFonts w:ascii="Arial" w:hAnsi="Arial" w:cs="Arial"/>
          <w:i/>
          <w:iCs/>
          <w:sz w:val="20"/>
          <w:szCs w:val="20"/>
        </w:rPr>
        <w:t>w 12 krajach.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Zmiany klimatu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ma</w:t>
      </w:r>
      <w:r w:rsidR="003604C7">
        <w:rPr>
          <w:rFonts w:ascii="Arial" w:hAnsi="Arial" w:cs="Arial"/>
          <w:i/>
          <w:iCs/>
          <w:sz w:val="20"/>
          <w:szCs w:val="20"/>
        </w:rPr>
        <w:t>ją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także związek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ze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wzrost</w:t>
      </w:r>
      <w:r w:rsidR="003604C7">
        <w:rPr>
          <w:rFonts w:ascii="Arial" w:hAnsi="Arial" w:cs="Arial"/>
          <w:i/>
          <w:iCs/>
          <w:sz w:val="20"/>
          <w:szCs w:val="20"/>
        </w:rPr>
        <w:t>em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występowania chorób alergicznych. W czasie upałów przy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stagnacji powietrza i braku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opadów rośnie stężenie alergenów i pyłków w powietrzu. W ciągu ostatnich kilkunastu lat podwoiła się liczba chorych na alergiczny nieżyt nosa i astmę oskrzelową </w:t>
      </w:r>
      <w:r w:rsidR="00AF0609" w:rsidRPr="00C81D4F">
        <w:rPr>
          <w:rFonts w:ascii="Arial" w:hAnsi="Arial" w:cs="Arial"/>
          <w:sz w:val="20"/>
          <w:szCs w:val="20"/>
        </w:rPr>
        <w:t xml:space="preserve">– komentuje 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 xml:space="preserve">Krzysztof Skotak, kierownik Ośrodka </w:t>
      </w:r>
      <w:r w:rsidR="004932C2">
        <w:rPr>
          <w:rFonts w:ascii="Arial" w:hAnsi="Arial" w:cs="Arial"/>
          <w:b/>
          <w:bCs/>
          <w:sz w:val="20"/>
          <w:szCs w:val="20"/>
        </w:rPr>
        <w:t xml:space="preserve">Zintegrowanych Badań Środowiska 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>IOŚ-PIB</w:t>
      </w:r>
      <w:r w:rsidR="00676619" w:rsidRPr="00C81D4F">
        <w:rPr>
          <w:rFonts w:ascii="Arial" w:hAnsi="Arial" w:cs="Arial"/>
          <w:b/>
          <w:bCs/>
          <w:sz w:val="20"/>
          <w:szCs w:val="20"/>
        </w:rPr>
        <w:t xml:space="preserve">, realizujące projekt </w:t>
      </w:r>
      <w:proofErr w:type="spellStart"/>
      <w:r w:rsidR="00676619" w:rsidRPr="00C81D4F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="00676619" w:rsidRPr="00C81D4F">
        <w:rPr>
          <w:rFonts w:ascii="Arial" w:hAnsi="Arial" w:cs="Arial"/>
          <w:b/>
          <w:bCs/>
          <w:sz w:val="20"/>
          <w:szCs w:val="20"/>
        </w:rPr>
        <w:t xml:space="preserve"> 2.0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 xml:space="preserve">. </w:t>
      </w:r>
      <w:r w:rsidR="00AF0609" w:rsidRPr="00C81D4F">
        <w:rPr>
          <w:rFonts w:ascii="Arial" w:hAnsi="Arial" w:cs="Arial"/>
          <w:sz w:val="20"/>
          <w:szCs w:val="20"/>
        </w:rPr>
        <w:t xml:space="preserve">–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Są to zmiany, które w sposób pośredni skorelowane są ze zmianami klimatu. Nie są one bezpośrednio kojarzone z </w:t>
      </w:r>
      <w:r w:rsidR="00891384">
        <w:rPr>
          <w:rFonts w:ascii="Arial" w:hAnsi="Arial" w:cs="Arial"/>
          <w:i/>
          <w:iCs/>
          <w:sz w:val="20"/>
          <w:szCs w:val="20"/>
        </w:rPr>
        <w:t>danym</w:t>
      </w:r>
      <w:r w:rsidR="00891384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zjawiskiem, nie mniej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jednak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zależności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pomiędzy wskaźnikami klimatycznymi zdrowotnymi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są bardzo istotne.</w:t>
      </w:r>
    </w:p>
    <w:p w14:paraId="2420AF95" w14:textId="225C72B8" w:rsidR="00AF0609" w:rsidRPr="00C81D4F" w:rsidRDefault="00AF060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BE15DD" w14:textId="72110EE3" w:rsidR="00AF0609" w:rsidRPr="00C81D4F" w:rsidRDefault="00AF0609" w:rsidP="00AF06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Obserwowane zmiany temperatury, częstości </w:t>
      </w:r>
      <w:r w:rsidR="00891384">
        <w:rPr>
          <w:rFonts w:ascii="Arial" w:hAnsi="Arial" w:cs="Arial"/>
          <w:sz w:val="20"/>
          <w:szCs w:val="20"/>
        </w:rPr>
        <w:t xml:space="preserve">występowania </w:t>
      </w:r>
      <w:r w:rsidRPr="00C81D4F">
        <w:rPr>
          <w:rFonts w:ascii="Arial" w:hAnsi="Arial" w:cs="Arial"/>
          <w:sz w:val="20"/>
          <w:szCs w:val="20"/>
        </w:rPr>
        <w:t xml:space="preserve">opadów w powiązaniu z </w:t>
      </w:r>
      <w:r w:rsidR="00891384">
        <w:rPr>
          <w:rFonts w:ascii="Arial" w:hAnsi="Arial" w:cs="Arial"/>
          <w:sz w:val="20"/>
          <w:szCs w:val="20"/>
        </w:rPr>
        <w:t xml:space="preserve">obserwowanymi częstymi okresami </w:t>
      </w:r>
      <w:r w:rsidRPr="00C81D4F">
        <w:rPr>
          <w:rFonts w:ascii="Arial" w:hAnsi="Arial" w:cs="Arial"/>
          <w:sz w:val="20"/>
          <w:szCs w:val="20"/>
        </w:rPr>
        <w:t xml:space="preserve">stagnacji powietrza wpływają </w:t>
      </w:r>
      <w:r w:rsidR="00891384">
        <w:rPr>
          <w:rFonts w:ascii="Arial" w:hAnsi="Arial" w:cs="Arial"/>
          <w:sz w:val="20"/>
          <w:szCs w:val="20"/>
        </w:rPr>
        <w:t xml:space="preserve">bezpośrednio </w:t>
      </w:r>
      <w:r w:rsidRPr="00C81D4F">
        <w:rPr>
          <w:rFonts w:ascii="Arial" w:hAnsi="Arial" w:cs="Arial"/>
          <w:sz w:val="20"/>
          <w:szCs w:val="20"/>
        </w:rPr>
        <w:t xml:space="preserve">na poziom </w:t>
      </w:r>
      <w:r w:rsidR="007919A0" w:rsidRPr="00C81D4F">
        <w:rPr>
          <w:rFonts w:ascii="Arial" w:hAnsi="Arial" w:cs="Arial"/>
          <w:sz w:val="20"/>
          <w:szCs w:val="20"/>
        </w:rPr>
        <w:t xml:space="preserve">jego </w:t>
      </w:r>
      <w:r w:rsidRPr="00C81D4F">
        <w:rPr>
          <w:rFonts w:ascii="Arial" w:hAnsi="Arial" w:cs="Arial"/>
          <w:sz w:val="20"/>
          <w:szCs w:val="20"/>
        </w:rPr>
        <w:t xml:space="preserve">zanieczyszczenia, który już obecnie stanowi poważne zagrożenie dla zdrowia. Zmiany klimatu sprzyjają przemianom chemicznym zachodzącym w atmosferze, ułatwiają ich przenoszenie na dalekie odległości oraz następnie ich depozycję. Głównymi zanieczyszczeniami powietrza związanymi ze zmianami klimatu są ozon (tworzony w wyniku reakcji fotochemicznych przy wzroście temperatury i udziale promieniowania w obecności innych związków chemicznych - prekursorów ozonu) oraz pył zawieszony (emitowany m.in. w wyniku pożarów lasów oraz wtórnego unosu z terenów suchych). </w:t>
      </w:r>
      <w:r w:rsidR="003604C7">
        <w:rPr>
          <w:rFonts w:ascii="Arial" w:hAnsi="Arial" w:cs="Arial"/>
          <w:sz w:val="20"/>
          <w:szCs w:val="20"/>
        </w:rPr>
        <w:t>Drobny p</w:t>
      </w:r>
      <w:r w:rsidR="003604C7" w:rsidRPr="00C81D4F">
        <w:rPr>
          <w:rFonts w:ascii="Arial" w:hAnsi="Arial" w:cs="Arial"/>
          <w:sz w:val="20"/>
          <w:szCs w:val="20"/>
        </w:rPr>
        <w:t xml:space="preserve">ył </w:t>
      </w:r>
      <w:r w:rsidRPr="00C81D4F">
        <w:rPr>
          <w:rFonts w:ascii="Arial" w:hAnsi="Arial" w:cs="Arial"/>
          <w:sz w:val="20"/>
          <w:szCs w:val="20"/>
        </w:rPr>
        <w:t xml:space="preserve">zawieszony jest klasyfikowany przez WHO na pierwszym miejscu </w:t>
      </w:r>
      <w:r w:rsidR="003604C7">
        <w:rPr>
          <w:rFonts w:ascii="Arial" w:hAnsi="Arial" w:cs="Arial"/>
          <w:sz w:val="20"/>
          <w:szCs w:val="20"/>
        </w:rPr>
        <w:t xml:space="preserve">wśród środowiskowych </w:t>
      </w:r>
      <w:r w:rsidR="00891384">
        <w:rPr>
          <w:rFonts w:ascii="Arial" w:hAnsi="Arial" w:cs="Arial"/>
          <w:sz w:val="20"/>
          <w:szCs w:val="20"/>
        </w:rPr>
        <w:t>zagrożeń</w:t>
      </w:r>
      <w:r w:rsidR="003604C7">
        <w:rPr>
          <w:rFonts w:ascii="Arial" w:hAnsi="Arial" w:cs="Arial"/>
          <w:sz w:val="20"/>
          <w:szCs w:val="20"/>
        </w:rPr>
        <w:t xml:space="preserve"> </w:t>
      </w:r>
      <w:r w:rsidRPr="00C81D4F">
        <w:rPr>
          <w:rFonts w:ascii="Arial" w:hAnsi="Arial" w:cs="Arial"/>
          <w:sz w:val="20"/>
          <w:szCs w:val="20"/>
        </w:rPr>
        <w:t xml:space="preserve">jako zanieczyszczenie powietrza </w:t>
      </w:r>
      <w:r w:rsidR="003604C7">
        <w:rPr>
          <w:rFonts w:ascii="Arial" w:hAnsi="Arial" w:cs="Arial"/>
          <w:sz w:val="20"/>
          <w:szCs w:val="20"/>
        </w:rPr>
        <w:t xml:space="preserve">istotnie </w:t>
      </w:r>
      <w:r w:rsidRPr="00C81D4F">
        <w:rPr>
          <w:rFonts w:ascii="Arial" w:hAnsi="Arial" w:cs="Arial"/>
          <w:sz w:val="20"/>
          <w:szCs w:val="20"/>
        </w:rPr>
        <w:t>zagrażające zdrowiu i życiu</w:t>
      </w:r>
      <w:r w:rsidR="003604C7">
        <w:rPr>
          <w:rFonts w:ascii="Arial" w:hAnsi="Arial" w:cs="Arial"/>
          <w:sz w:val="20"/>
          <w:szCs w:val="20"/>
        </w:rPr>
        <w:t>.</w:t>
      </w:r>
      <w:r w:rsidR="003604C7" w:rsidRPr="00C81D4F">
        <w:rPr>
          <w:rFonts w:ascii="Arial" w:hAnsi="Arial" w:cs="Arial"/>
          <w:sz w:val="20"/>
          <w:szCs w:val="20"/>
        </w:rPr>
        <w:t xml:space="preserve"> </w:t>
      </w:r>
      <w:r w:rsidR="003604C7">
        <w:rPr>
          <w:rFonts w:ascii="Arial" w:hAnsi="Arial" w:cs="Arial"/>
          <w:sz w:val="20"/>
          <w:szCs w:val="20"/>
        </w:rPr>
        <w:t xml:space="preserve">W </w:t>
      </w:r>
      <w:r w:rsidRPr="00C81D4F">
        <w:rPr>
          <w:rFonts w:ascii="Arial" w:hAnsi="Arial" w:cs="Arial"/>
          <w:sz w:val="20"/>
          <w:szCs w:val="20"/>
        </w:rPr>
        <w:t xml:space="preserve">przypadku </w:t>
      </w:r>
      <w:r w:rsidR="003604C7">
        <w:rPr>
          <w:rFonts w:ascii="Arial" w:hAnsi="Arial" w:cs="Arial"/>
          <w:sz w:val="20"/>
          <w:szCs w:val="20"/>
        </w:rPr>
        <w:t xml:space="preserve">pyłu </w:t>
      </w:r>
      <w:r w:rsidRPr="00C81D4F">
        <w:rPr>
          <w:rFonts w:ascii="Arial" w:hAnsi="Arial" w:cs="Arial"/>
          <w:sz w:val="20"/>
          <w:szCs w:val="20"/>
        </w:rPr>
        <w:t xml:space="preserve">trudno jest określić bezpieczny poziom, poniżej którego nie </w:t>
      </w:r>
      <w:r w:rsidR="003604C7">
        <w:rPr>
          <w:rFonts w:ascii="Arial" w:hAnsi="Arial" w:cs="Arial"/>
          <w:sz w:val="20"/>
          <w:szCs w:val="20"/>
        </w:rPr>
        <w:t xml:space="preserve">obserwuje się </w:t>
      </w:r>
      <w:r w:rsidRPr="00C81D4F">
        <w:rPr>
          <w:rFonts w:ascii="Arial" w:hAnsi="Arial" w:cs="Arial"/>
          <w:sz w:val="20"/>
          <w:szCs w:val="20"/>
        </w:rPr>
        <w:t>negatywnych skutków dla zdrowia</w:t>
      </w:r>
      <w:r w:rsidRPr="00C81D4F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C81D4F">
        <w:rPr>
          <w:rFonts w:ascii="Arial" w:hAnsi="Arial" w:cs="Arial"/>
          <w:sz w:val="20"/>
          <w:szCs w:val="20"/>
        </w:rPr>
        <w:t>.</w:t>
      </w:r>
    </w:p>
    <w:p w14:paraId="4FA9BCD5" w14:textId="77777777" w:rsidR="00AF0609" w:rsidRPr="00C81D4F" w:rsidRDefault="00AF060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B8D096B" w14:textId="04A520B8" w:rsidR="00AF0609" w:rsidRPr="00C81D4F" w:rsidRDefault="00676619" w:rsidP="00C46D0F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Główne zdrowotne zagrożenia klimatyczne dla Europy</w:t>
      </w:r>
    </w:p>
    <w:p w14:paraId="11D85C96" w14:textId="6FA1EC2B" w:rsidR="00676619" w:rsidRPr="00C81D4F" w:rsidRDefault="00676619" w:rsidP="00676619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Obecn</w:t>
      </w:r>
      <w:r w:rsidR="007919A0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i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e na kontynencie europejskim zidentyfikowano cztery główne zdrowotne zagrożenia klimatyczne, które mogą być traktowane odrębnie w ocenie ryzyka i nie są łączone z bardziej ogólnymi wskaźnikami zmian klimatu. Są to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temperatury ekstremalne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DF4775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wspomniane już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choroby przenoszone przez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wektory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choroby przenoszone przez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wodę i żywność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oraz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powodzie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(dotyczy zarówno powodzi przybrzeżnych, jak i rzecznych).</w:t>
      </w:r>
    </w:p>
    <w:p w14:paraId="7C317ED1" w14:textId="11DB1103" w:rsidR="00676619" w:rsidRPr="00C81D4F" w:rsidRDefault="0067661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D9855C" w14:textId="515BB144" w:rsidR="00403CCF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>Faktycznie,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z</w:t>
      </w:r>
      <w:r w:rsidR="00403CCF" w:rsidRPr="00C81D4F">
        <w:rPr>
          <w:rFonts w:ascii="Arial" w:hAnsi="Arial" w:cs="Arial"/>
          <w:sz w:val="20"/>
          <w:szCs w:val="20"/>
        </w:rPr>
        <w:t xml:space="preserve">miany klimatu poprzez niedobory wody i susze na danych obszarach mogą mieć poważne implikacje dla bezpieczeństwa żywnościowego i tym samym poziomu ubóstwa poprzez wzrost cen </w:t>
      </w:r>
      <w:r w:rsidR="00403CCF" w:rsidRPr="00C81D4F">
        <w:rPr>
          <w:rFonts w:ascii="Arial" w:hAnsi="Arial" w:cs="Arial"/>
          <w:sz w:val="20"/>
          <w:szCs w:val="20"/>
        </w:rPr>
        <w:lastRenderedPageBreak/>
        <w:t xml:space="preserve">żywności i pośrednio wpływać na zdolności systemów opieki zdrowotnej do radzenia sobie z pojawiającymi się zagrożeniami dla zdrowia. </w:t>
      </w:r>
    </w:p>
    <w:p w14:paraId="45AC6B40" w14:textId="029B3F29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E0D3A" w14:textId="0605882D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-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Często możemy spotkać się z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dyskusyjnymi </w:t>
      </w:r>
      <w:r w:rsidR="00891384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opiniami, że zmiany klimatu pozytywnie wpłyną na polskie rolnictwo. Faktycznie,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scenariusze klimatyczne wskazują na wydłużanie się </w:t>
      </w:r>
      <w:r w:rsidRPr="00C81D4F">
        <w:rPr>
          <w:rFonts w:ascii="Arial" w:hAnsi="Arial" w:cs="Arial"/>
          <w:i/>
          <w:iCs/>
          <w:sz w:val="20"/>
          <w:szCs w:val="20"/>
        </w:rPr>
        <w:t>okres</w:t>
      </w:r>
      <w:r w:rsidR="003C3F93">
        <w:rPr>
          <w:rFonts w:ascii="Arial" w:hAnsi="Arial" w:cs="Arial"/>
          <w:i/>
          <w:iCs/>
          <w:sz w:val="20"/>
          <w:szCs w:val="20"/>
        </w:rPr>
        <w:t>u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3C3F93" w:rsidRPr="00C81D4F">
        <w:rPr>
          <w:rFonts w:ascii="Arial" w:hAnsi="Arial" w:cs="Arial"/>
          <w:i/>
          <w:iCs/>
          <w:sz w:val="20"/>
          <w:szCs w:val="20"/>
        </w:rPr>
        <w:t>wegetacyjn</w:t>
      </w:r>
      <w:r w:rsidR="003C3F93">
        <w:rPr>
          <w:rFonts w:ascii="Arial" w:hAnsi="Arial" w:cs="Arial"/>
          <w:i/>
          <w:iCs/>
          <w:sz w:val="20"/>
          <w:szCs w:val="20"/>
        </w:rPr>
        <w:t>ego</w:t>
      </w:r>
      <w:r w:rsidR="003C3F93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Polsce. Nie jest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to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żaden sposób zaskakujące, ponieważ </w:t>
      </w:r>
      <w:r w:rsidR="003C3F93">
        <w:rPr>
          <w:rFonts w:ascii="Arial" w:hAnsi="Arial" w:cs="Arial"/>
          <w:i/>
          <w:iCs/>
          <w:sz w:val="20"/>
          <w:szCs w:val="20"/>
        </w:rPr>
        <w:t>tak</w:t>
      </w:r>
      <w:r w:rsidR="00816917">
        <w:rPr>
          <w:rFonts w:ascii="Arial" w:hAnsi="Arial" w:cs="Arial"/>
          <w:i/>
          <w:iCs/>
          <w:sz w:val="20"/>
          <w:szCs w:val="20"/>
        </w:rPr>
        <w:t>ie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 tendencje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obserwujemy już od dłuższego czasu. W trzydziestoleciu 1971-2000 okres wegetacyjny w Polsce trwał ok. 214 dni, natomiast prognozuje się, że w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okresie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2021-2050 ma on trwać 230 dni,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z</w:t>
      </w:r>
      <w:r w:rsidRPr="00C81D4F">
        <w:rPr>
          <w:rFonts w:ascii="Arial" w:hAnsi="Arial" w:cs="Arial"/>
          <w:i/>
          <w:iCs/>
          <w:sz w:val="20"/>
          <w:szCs w:val="20"/>
        </w:rPr>
        <w:t>a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ś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w latach 2071-2100 – 255 dni. Nie mniej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 jednak</w:t>
      </w:r>
      <w:r w:rsidRPr="00C81D4F">
        <w:rPr>
          <w:rFonts w:ascii="Arial" w:hAnsi="Arial" w:cs="Arial"/>
          <w:i/>
          <w:iCs/>
          <w:sz w:val="20"/>
          <w:szCs w:val="20"/>
        </w:rPr>
        <w:t>, w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arto zwrócić uwagę, że w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naszych warunkach klimatycznych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o kondycji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roślin decydują: opady atmosferyczne i temperatura. W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Polsce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obydwa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te </w:t>
      </w:r>
      <w:r w:rsidRPr="00C81D4F">
        <w:rPr>
          <w:rFonts w:ascii="Arial" w:hAnsi="Arial" w:cs="Arial"/>
          <w:i/>
          <w:iCs/>
          <w:sz w:val="20"/>
          <w:szCs w:val="20"/>
        </w:rPr>
        <w:t>elementy mogą występować zarówno w nadmiarze, jak i w niedoborze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. Takie ekstrema są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niekorzystne dla rolnictwa.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Jak wskazują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obecne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scenariusze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klimatyczne przygotowane przez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badaczy z naszego Instytutu, w Polsce możemy spodziewać się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wydłużenie się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okresów susz oraz generalnego wzrostu wysokości i intensywności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opadów, co może skutkować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negatywnie na wielkość plonów </w:t>
      </w:r>
      <w:r w:rsidRPr="00C81D4F">
        <w:rPr>
          <w:rFonts w:ascii="Arial" w:hAnsi="Arial" w:cs="Arial"/>
          <w:sz w:val="20"/>
          <w:szCs w:val="20"/>
        </w:rPr>
        <w:t xml:space="preserve">– dodaje </w:t>
      </w:r>
      <w:r w:rsidRPr="00C81D4F">
        <w:rPr>
          <w:rFonts w:ascii="Arial" w:hAnsi="Arial" w:cs="Arial"/>
          <w:b/>
          <w:bCs/>
          <w:sz w:val="20"/>
          <w:szCs w:val="20"/>
        </w:rPr>
        <w:t xml:space="preserve">Krzysztof Skotak, kierownik Ośrodka </w:t>
      </w:r>
      <w:r w:rsidR="00F24E63">
        <w:rPr>
          <w:rFonts w:ascii="Arial" w:hAnsi="Arial" w:cs="Arial"/>
          <w:b/>
          <w:bCs/>
          <w:sz w:val="20"/>
          <w:szCs w:val="20"/>
        </w:rPr>
        <w:t xml:space="preserve">Zintegrowanych Badań Środowiska </w:t>
      </w:r>
      <w:r w:rsidRPr="00C81D4F">
        <w:rPr>
          <w:rFonts w:ascii="Arial" w:hAnsi="Arial" w:cs="Arial"/>
          <w:b/>
          <w:bCs/>
          <w:sz w:val="20"/>
          <w:szCs w:val="20"/>
        </w:rPr>
        <w:t>IOŚ-PIB.</w:t>
      </w:r>
    </w:p>
    <w:p w14:paraId="35B55A06" w14:textId="094B5DA4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DDE282" w14:textId="77777777" w:rsidR="00403CCF" w:rsidRPr="00C81D4F" w:rsidRDefault="00403CCF" w:rsidP="00403CCF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hAnsi="Arial" w:cs="Arial"/>
          <w:sz w:val="20"/>
          <w:szCs w:val="20"/>
        </w:rPr>
        <w:t xml:space="preserve">Wzrost częstotliwości występowania powodzi, gwałtownych burz i huraganów jest kolejnym i powszechnie odczuwalnym zagrożeniem dla zdrowia związanym ze zmianami klimatu. W przypadku tych zjawisk poza bezpośrednim zagrożeniem należy liczyć się również z długoterminowym wpływem na jakość życia i nie rzadko diagnozowanymi problemami psychicznymi wynikającymi z utraty mienia oraz poczucia bezpieczeństwa.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Zdrowotne skutki zagrożeń klimatycznych mogą być wzmacniane i modyfikowane przez czynniki społeczne i ekonomiczne. </w:t>
      </w:r>
    </w:p>
    <w:p w14:paraId="15473EAA" w14:textId="77777777" w:rsidR="00403CCF" w:rsidRPr="00403CCF" w:rsidRDefault="00403CCF" w:rsidP="00403CCF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Wpływ zmian klimatu na zdrowie w populacji generalnej nie jest równomierny. Badania naukowe wskazują na grupy ludności szczególnie wrażliwe na wpływ zmian klimatycznych, którego uwarunkowania wynikają m.in. z istniejących nierówności społeczno-ekonomicznych, norm kulturowych czy czynników fizjologicznych. Do grup tych należą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dzieci, osoby starsze oraz osoby z istniejącymi problemami zdrowotnymi,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tym niepełnosprawni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. Zmianami klimatu dotknięte mogą być szczególnie osoby bezdomne, biedne i zmarginalizowane społecznie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. Dlatego niemal pewne jest, że skutki zmieniającego się klimatu dotkną najbiedniejsze i najbardziej wrażliwe społeczności w pierwszej kolejności. Co więcej, szacuje się, że wzajemnie powiązania systemów klimatycznych z ekosystemami i demografią mogą zaburzyć obecne warunki rozwoju całych populacji.</w:t>
      </w:r>
      <w:r w:rsidRPr="00403CC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sectPr w:rsidR="00403CCF" w:rsidRPr="00403CCF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A2C5" w14:textId="77777777" w:rsidR="002754B5" w:rsidRDefault="002754B5" w:rsidP="00FF3732">
      <w:r>
        <w:separator/>
      </w:r>
    </w:p>
  </w:endnote>
  <w:endnote w:type="continuationSeparator" w:id="0">
    <w:p w14:paraId="1AC85E9E" w14:textId="77777777" w:rsidR="002754B5" w:rsidRDefault="002754B5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008A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2D449C1" wp14:editId="751E385E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0D3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F875FD2" wp14:editId="1773DC2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116B" w14:textId="77777777" w:rsidR="002754B5" w:rsidRDefault="002754B5" w:rsidP="00FF3732">
      <w:r>
        <w:separator/>
      </w:r>
    </w:p>
  </w:footnote>
  <w:footnote w:type="continuationSeparator" w:id="0">
    <w:p w14:paraId="54DFB246" w14:textId="77777777" w:rsidR="002754B5" w:rsidRDefault="002754B5" w:rsidP="00FF3732">
      <w:r>
        <w:continuationSeparator/>
      </w:r>
    </w:p>
  </w:footnote>
  <w:footnote w:id="1">
    <w:p w14:paraId="3808C6A9" w14:textId="6CFF0968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J. M. Harris, B. Roach, A.-M. </w:t>
      </w:r>
      <w:proofErr w:type="spellStart"/>
      <w:r w:rsidRPr="004932C2">
        <w:rPr>
          <w:rFonts w:ascii="Arial" w:hAnsi="Arial" w:cs="Arial"/>
          <w:sz w:val="16"/>
          <w:szCs w:val="16"/>
          <w:lang w:val="en-GB"/>
        </w:rPr>
        <w:t>Codur</w:t>
      </w:r>
      <w:proofErr w:type="spellEnd"/>
      <w:r w:rsidRPr="004932C2">
        <w:rPr>
          <w:rFonts w:ascii="Arial" w:hAnsi="Arial" w:cs="Arial"/>
          <w:sz w:val="16"/>
          <w:szCs w:val="16"/>
          <w:lang w:val="en-GB"/>
        </w:rPr>
        <w:t>, The Economics of Global Climate Change, Somerville: Global Development and Environment Institute 2017, s. 2.</w:t>
      </w:r>
    </w:p>
  </w:footnote>
  <w:footnote w:id="2">
    <w:p w14:paraId="5656ACDD" w14:textId="0D0B8931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http://www.who.int/publications/10-year-review/ health-guardian/</w:t>
      </w:r>
      <w:proofErr w:type="spellStart"/>
      <w:r w:rsidRPr="004932C2">
        <w:rPr>
          <w:rFonts w:ascii="Arial" w:hAnsi="Arial" w:cs="Arial"/>
          <w:sz w:val="16"/>
          <w:szCs w:val="16"/>
          <w:lang w:val="en-GB"/>
        </w:rPr>
        <w:t>en</w:t>
      </w:r>
      <w:proofErr w:type="spellEnd"/>
      <w:r w:rsidRPr="004932C2">
        <w:rPr>
          <w:rFonts w:ascii="Arial" w:hAnsi="Arial" w:cs="Arial"/>
          <w:sz w:val="16"/>
          <w:szCs w:val="16"/>
          <w:lang w:val="en-GB"/>
        </w:rPr>
        <w:t>/</w:t>
      </w:r>
    </w:p>
  </w:footnote>
  <w:footnote w:id="3">
    <w:p w14:paraId="487096DC" w14:textId="7D704048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http://www.who.int/en/news-room/fact- -sheets/detail/climate-change-and-health</w:t>
      </w:r>
    </w:p>
  </w:footnote>
  <w:footnote w:id="4">
    <w:p w14:paraId="3C756A66" w14:textId="35CCC753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http://www3.weforum.org/docs/WEF_GRR18_Report.pdf</w:t>
      </w:r>
    </w:p>
  </w:footnote>
  <w:footnote w:id="5">
    <w:p w14:paraId="4B9549DF" w14:textId="77777777" w:rsidR="00C46D0F" w:rsidRPr="004932C2" w:rsidRDefault="00C46D0F" w:rsidP="00C46D0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https://www.who.int/news-room/fact-sheets/detail/vector-borne-diseases</w:t>
      </w:r>
    </w:p>
  </w:footnote>
  <w:footnote w:id="6">
    <w:p w14:paraId="17A673E7" w14:textId="1374FCC6" w:rsidR="00AF0609" w:rsidRPr="00816917" w:rsidRDefault="00AF0609">
      <w:pPr>
        <w:pStyle w:val="Tekstprzypisudolnego"/>
        <w:rPr>
          <w:rFonts w:ascii="Arial" w:hAnsi="Arial" w:cs="Arial"/>
          <w:sz w:val="16"/>
          <w:szCs w:val="16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6917">
        <w:rPr>
          <w:rFonts w:ascii="Arial" w:hAnsi="Arial" w:cs="Arial"/>
          <w:sz w:val="16"/>
          <w:szCs w:val="16"/>
        </w:rPr>
        <w:t xml:space="preserve"> </w:t>
      </w:r>
      <w:r w:rsidR="003604C7" w:rsidRPr="00816917">
        <w:rPr>
          <w:rFonts w:ascii="Arial" w:hAnsi="Arial" w:cs="Arial"/>
          <w:sz w:val="16"/>
          <w:szCs w:val="16"/>
        </w:rPr>
        <w:t xml:space="preserve"> Pyły drobne w atmosferze. Kompendium wiedzy o zanieczyszczeniu powietrza pyłem zawieszonym w Polsce.</w:t>
      </w:r>
      <w:r w:rsidR="003604C7">
        <w:rPr>
          <w:rFonts w:ascii="Arial" w:hAnsi="Arial" w:cs="Arial"/>
          <w:sz w:val="16"/>
          <w:szCs w:val="16"/>
        </w:rPr>
        <w:t xml:space="preserve">. BMŚ 2016 </w:t>
      </w:r>
      <w:r w:rsidR="003604C7" w:rsidRPr="003604C7">
        <w:rPr>
          <w:rFonts w:ascii="Arial" w:hAnsi="Arial" w:cs="Arial"/>
          <w:sz w:val="16"/>
          <w:szCs w:val="16"/>
        </w:rPr>
        <w:t>http://powietrze.gios.gov.pl/pjp/publications/card/2054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15D0" w14:textId="77777777" w:rsidR="00A63D74" w:rsidRDefault="002754B5">
    <w:pPr>
      <w:pStyle w:val="Nagwek"/>
    </w:pPr>
    <w:r>
      <w:rPr>
        <w:noProof/>
        <w:lang w:eastAsia="pl-PL"/>
      </w:rPr>
      <w:pict w14:anchorId="6D898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A7FA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50AF4E65" wp14:editId="705F4B2F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CFEBC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6C852EC3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C5FDF15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291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23656463" wp14:editId="03C8F5B9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139CD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1EF33EFF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2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D93F38"/>
    <w:multiLevelType w:val="hybridMultilevel"/>
    <w:tmpl w:val="FB3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2"/>
  </w:num>
  <w:num w:numId="5">
    <w:abstractNumId w:val="76"/>
  </w:num>
  <w:num w:numId="6">
    <w:abstractNumId w:val="1"/>
  </w:num>
  <w:num w:numId="7">
    <w:abstractNumId w:val="92"/>
  </w:num>
  <w:num w:numId="8">
    <w:abstractNumId w:val="103"/>
  </w:num>
  <w:num w:numId="9">
    <w:abstractNumId w:val="21"/>
  </w:num>
  <w:num w:numId="10">
    <w:abstractNumId w:val="57"/>
  </w:num>
  <w:num w:numId="11">
    <w:abstractNumId w:val="80"/>
  </w:num>
  <w:num w:numId="12">
    <w:abstractNumId w:val="100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9"/>
  </w:num>
  <w:num w:numId="21">
    <w:abstractNumId w:val="106"/>
  </w:num>
  <w:num w:numId="22">
    <w:abstractNumId w:val="122"/>
  </w:num>
  <w:num w:numId="23">
    <w:abstractNumId w:val="18"/>
  </w:num>
  <w:num w:numId="24">
    <w:abstractNumId w:val="4"/>
  </w:num>
  <w:num w:numId="25">
    <w:abstractNumId w:val="78"/>
  </w:num>
  <w:num w:numId="26">
    <w:abstractNumId w:val="41"/>
  </w:num>
  <w:num w:numId="27">
    <w:abstractNumId w:val="89"/>
  </w:num>
  <w:num w:numId="28">
    <w:abstractNumId w:val="99"/>
  </w:num>
  <w:num w:numId="29">
    <w:abstractNumId w:val="54"/>
  </w:num>
  <w:num w:numId="30">
    <w:abstractNumId w:val="91"/>
  </w:num>
  <w:num w:numId="31">
    <w:abstractNumId w:val="117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7"/>
  </w:num>
  <w:num w:numId="43">
    <w:abstractNumId w:val="102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6"/>
  </w:num>
  <w:num w:numId="49">
    <w:abstractNumId w:val="56"/>
  </w:num>
  <w:num w:numId="50">
    <w:abstractNumId w:val="98"/>
  </w:num>
  <w:num w:numId="51">
    <w:abstractNumId w:val="7"/>
  </w:num>
  <w:num w:numId="52">
    <w:abstractNumId w:val="121"/>
  </w:num>
  <w:num w:numId="53">
    <w:abstractNumId w:val="67"/>
  </w:num>
  <w:num w:numId="54">
    <w:abstractNumId w:val="111"/>
  </w:num>
  <w:num w:numId="55">
    <w:abstractNumId w:val="116"/>
  </w:num>
  <w:num w:numId="56">
    <w:abstractNumId w:val="5"/>
  </w:num>
  <w:num w:numId="57">
    <w:abstractNumId w:val="61"/>
  </w:num>
  <w:num w:numId="58">
    <w:abstractNumId w:val="37"/>
  </w:num>
  <w:num w:numId="59">
    <w:abstractNumId w:val="88"/>
  </w:num>
  <w:num w:numId="60">
    <w:abstractNumId w:val="101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4"/>
  </w:num>
  <w:num w:numId="66">
    <w:abstractNumId w:val="110"/>
  </w:num>
  <w:num w:numId="67">
    <w:abstractNumId w:val="79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2"/>
  </w:num>
  <w:num w:numId="76">
    <w:abstractNumId w:val="85"/>
  </w:num>
  <w:num w:numId="77">
    <w:abstractNumId w:val="35"/>
  </w:num>
  <w:num w:numId="78">
    <w:abstractNumId w:val="29"/>
  </w:num>
  <w:num w:numId="79">
    <w:abstractNumId w:val="95"/>
  </w:num>
  <w:num w:numId="80">
    <w:abstractNumId w:val="74"/>
  </w:num>
  <w:num w:numId="81">
    <w:abstractNumId w:val="30"/>
  </w:num>
  <w:num w:numId="82">
    <w:abstractNumId w:val="75"/>
  </w:num>
  <w:num w:numId="83">
    <w:abstractNumId w:val="73"/>
  </w:num>
  <w:num w:numId="84">
    <w:abstractNumId w:val="66"/>
  </w:num>
  <w:num w:numId="85">
    <w:abstractNumId w:val="59"/>
  </w:num>
  <w:num w:numId="86">
    <w:abstractNumId w:val="84"/>
  </w:num>
  <w:num w:numId="87">
    <w:abstractNumId w:val="104"/>
  </w:num>
  <w:num w:numId="88">
    <w:abstractNumId w:val="52"/>
  </w:num>
  <w:num w:numId="89">
    <w:abstractNumId w:val="93"/>
  </w:num>
  <w:num w:numId="90">
    <w:abstractNumId w:val="81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7"/>
  </w:num>
  <w:num w:numId="97">
    <w:abstractNumId w:val="50"/>
  </w:num>
  <w:num w:numId="98">
    <w:abstractNumId w:val="108"/>
  </w:num>
  <w:num w:numId="99">
    <w:abstractNumId w:val="70"/>
  </w:num>
  <w:num w:numId="100">
    <w:abstractNumId w:val="115"/>
  </w:num>
  <w:num w:numId="101">
    <w:abstractNumId w:val="107"/>
  </w:num>
  <w:num w:numId="102">
    <w:abstractNumId w:val="36"/>
  </w:num>
  <w:num w:numId="103">
    <w:abstractNumId w:val="23"/>
  </w:num>
  <w:num w:numId="104">
    <w:abstractNumId w:val="105"/>
  </w:num>
  <w:num w:numId="105">
    <w:abstractNumId w:val="118"/>
  </w:num>
  <w:num w:numId="106">
    <w:abstractNumId w:val="90"/>
  </w:num>
  <w:num w:numId="107">
    <w:abstractNumId w:val="112"/>
  </w:num>
  <w:num w:numId="108">
    <w:abstractNumId w:val="33"/>
  </w:num>
  <w:num w:numId="109">
    <w:abstractNumId w:val="12"/>
  </w:num>
  <w:num w:numId="110">
    <w:abstractNumId w:val="113"/>
  </w:num>
  <w:num w:numId="111">
    <w:abstractNumId w:val="46"/>
  </w:num>
  <w:num w:numId="112">
    <w:abstractNumId w:val="31"/>
  </w:num>
  <w:num w:numId="113">
    <w:abstractNumId w:val="16"/>
  </w:num>
  <w:num w:numId="114">
    <w:abstractNumId w:val="71"/>
  </w:num>
  <w:num w:numId="115">
    <w:abstractNumId w:val="0"/>
  </w:num>
  <w:num w:numId="116">
    <w:abstractNumId w:val="109"/>
  </w:num>
  <w:num w:numId="117">
    <w:abstractNumId w:val="55"/>
  </w:num>
  <w:num w:numId="118">
    <w:abstractNumId w:val="72"/>
  </w:num>
  <w:num w:numId="119">
    <w:abstractNumId w:val="45"/>
  </w:num>
  <w:num w:numId="120">
    <w:abstractNumId w:val="97"/>
  </w:num>
  <w:num w:numId="121">
    <w:abstractNumId w:val="62"/>
  </w:num>
  <w:num w:numId="122">
    <w:abstractNumId w:val="69"/>
  </w:num>
  <w:num w:numId="123">
    <w:abstractNumId w:val="1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2"/>
    <w:rsid w:val="00001102"/>
    <w:rsid w:val="00001398"/>
    <w:rsid w:val="00002B41"/>
    <w:rsid w:val="000112F5"/>
    <w:rsid w:val="000218F2"/>
    <w:rsid w:val="00033940"/>
    <w:rsid w:val="00035E59"/>
    <w:rsid w:val="00037D25"/>
    <w:rsid w:val="00041214"/>
    <w:rsid w:val="00045725"/>
    <w:rsid w:val="000555F9"/>
    <w:rsid w:val="0005588C"/>
    <w:rsid w:val="000570EB"/>
    <w:rsid w:val="00066E10"/>
    <w:rsid w:val="000701AD"/>
    <w:rsid w:val="00070722"/>
    <w:rsid w:val="00070D58"/>
    <w:rsid w:val="000731E9"/>
    <w:rsid w:val="0007500B"/>
    <w:rsid w:val="0007758B"/>
    <w:rsid w:val="00081ED8"/>
    <w:rsid w:val="000843E9"/>
    <w:rsid w:val="00090853"/>
    <w:rsid w:val="00094832"/>
    <w:rsid w:val="00097F4F"/>
    <w:rsid w:val="000A6184"/>
    <w:rsid w:val="000A6A61"/>
    <w:rsid w:val="000A7269"/>
    <w:rsid w:val="000B4764"/>
    <w:rsid w:val="000C3547"/>
    <w:rsid w:val="000C473D"/>
    <w:rsid w:val="000C5906"/>
    <w:rsid w:val="000D1590"/>
    <w:rsid w:val="000D275F"/>
    <w:rsid w:val="000D3709"/>
    <w:rsid w:val="000D3C0B"/>
    <w:rsid w:val="000E05F5"/>
    <w:rsid w:val="000E1700"/>
    <w:rsid w:val="000E2F4B"/>
    <w:rsid w:val="000E62B1"/>
    <w:rsid w:val="000E7068"/>
    <w:rsid w:val="000F0D07"/>
    <w:rsid w:val="000F1339"/>
    <w:rsid w:val="000F3B24"/>
    <w:rsid w:val="000F5E26"/>
    <w:rsid w:val="001022DA"/>
    <w:rsid w:val="001062A6"/>
    <w:rsid w:val="00110535"/>
    <w:rsid w:val="00111033"/>
    <w:rsid w:val="00111416"/>
    <w:rsid w:val="00114571"/>
    <w:rsid w:val="00115D9F"/>
    <w:rsid w:val="00136A3A"/>
    <w:rsid w:val="0014106E"/>
    <w:rsid w:val="00147D28"/>
    <w:rsid w:val="001514FD"/>
    <w:rsid w:val="00151FE9"/>
    <w:rsid w:val="00155607"/>
    <w:rsid w:val="0016207E"/>
    <w:rsid w:val="00165409"/>
    <w:rsid w:val="001654CA"/>
    <w:rsid w:val="0017622E"/>
    <w:rsid w:val="00177FD0"/>
    <w:rsid w:val="001801B4"/>
    <w:rsid w:val="00181C94"/>
    <w:rsid w:val="00184BB0"/>
    <w:rsid w:val="00184F07"/>
    <w:rsid w:val="00190A46"/>
    <w:rsid w:val="00193E61"/>
    <w:rsid w:val="00197A4B"/>
    <w:rsid w:val="001A1787"/>
    <w:rsid w:val="001A2BA4"/>
    <w:rsid w:val="001A4220"/>
    <w:rsid w:val="001A4AF1"/>
    <w:rsid w:val="001B1495"/>
    <w:rsid w:val="001D0E31"/>
    <w:rsid w:val="001D320A"/>
    <w:rsid w:val="001D74CF"/>
    <w:rsid w:val="001E2B16"/>
    <w:rsid w:val="001E48A3"/>
    <w:rsid w:val="001E6B03"/>
    <w:rsid w:val="001F26E0"/>
    <w:rsid w:val="001F5899"/>
    <w:rsid w:val="00205F19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1ADB"/>
    <w:rsid w:val="002533D8"/>
    <w:rsid w:val="0025430B"/>
    <w:rsid w:val="002558E5"/>
    <w:rsid w:val="002577E4"/>
    <w:rsid w:val="00262045"/>
    <w:rsid w:val="0026221D"/>
    <w:rsid w:val="00262408"/>
    <w:rsid w:val="00266A7B"/>
    <w:rsid w:val="00271D8C"/>
    <w:rsid w:val="0027392B"/>
    <w:rsid w:val="002754B5"/>
    <w:rsid w:val="00276D5F"/>
    <w:rsid w:val="00281DD0"/>
    <w:rsid w:val="002846F5"/>
    <w:rsid w:val="00285B39"/>
    <w:rsid w:val="002877E4"/>
    <w:rsid w:val="00292297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D3353"/>
    <w:rsid w:val="002E33D3"/>
    <w:rsid w:val="002F1084"/>
    <w:rsid w:val="002F362E"/>
    <w:rsid w:val="00301F5D"/>
    <w:rsid w:val="0030462A"/>
    <w:rsid w:val="003076D9"/>
    <w:rsid w:val="00316AC4"/>
    <w:rsid w:val="00321440"/>
    <w:rsid w:val="003252ED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7221"/>
    <w:rsid w:val="00360324"/>
    <w:rsid w:val="003604C7"/>
    <w:rsid w:val="00360B99"/>
    <w:rsid w:val="003613D8"/>
    <w:rsid w:val="00361F69"/>
    <w:rsid w:val="00363495"/>
    <w:rsid w:val="003643E0"/>
    <w:rsid w:val="003702CE"/>
    <w:rsid w:val="00372E9E"/>
    <w:rsid w:val="00374393"/>
    <w:rsid w:val="00374E61"/>
    <w:rsid w:val="003810F0"/>
    <w:rsid w:val="00385D88"/>
    <w:rsid w:val="003A055F"/>
    <w:rsid w:val="003A5B7D"/>
    <w:rsid w:val="003B115D"/>
    <w:rsid w:val="003C2491"/>
    <w:rsid w:val="003C3F93"/>
    <w:rsid w:val="003D210E"/>
    <w:rsid w:val="003D3812"/>
    <w:rsid w:val="003D42FB"/>
    <w:rsid w:val="003D6263"/>
    <w:rsid w:val="003E09F3"/>
    <w:rsid w:val="003E7B7C"/>
    <w:rsid w:val="003E7D20"/>
    <w:rsid w:val="003F4264"/>
    <w:rsid w:val="003F5995"/>
    <w:rsid w:val="003F6737"/>
    <w:rsid w:val="00400977"/>
    <w:rsid w:val="00400F56"/>
    <w:rsid w:val="00403CCF"/>
    <w:rsid w:val="0040577C"/>
    <w:rsid w:val="00405912"/>
    <w:rsid w:val="00406720"/>
    <w:rsid w:val="00407D9C"/>
    <w:rsid w:val="0041135E"/>
    <w:rsid w:val="00411519"/>
    <w:rsid w:val="00412741"/>
    <w:rsid w:val="00420FD3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0AB3"/>
    <w:rsid w:val="00461249"/>
    <w:rsid w:val="00467507"/>
    <w:rsid w:val="0046796E"/>
    <w:rsid w:val="00475A8A"/>
    <w:rsid w:val="00481835"/>
    <w:rsid w:val="00486144"/>
    <w:rsid w:val="004900DF"/>
    <w:rsid w:val="004932C2"/>
    <w:rsid w:val="00497CFA"/>
    <w:rsid w:val="004A35E9"/>
    <w:rsid w:val="004A6354"/>
    <w:rsid w:val="004A6FF8"/>
    <w:rsid w:val="004A7D96"/>
    <w:rsid w:val="004B14AF"/>
    <w:rsid w:val="004B1C86"/>
    <w:rsid w:val="004B4064"/>
    <w:rsid w:val="004B4742"/>
    <w:rsid w:val="004B66D3"/>
    <w:rsid w:val="004B792E"/>
    <w:rsid w:val="004B7F72"/>
    <w:rsid w:val="004C133C"/>
    <w:rsid w:val="004D0674"/>
    <w:rsid w:val="004D1E1B"/>
    <w:rsid w:val="004D4B9C"/>
    <w:rsid w:val="004E3C70"/>
    <w:rsid w:val="004E4F23"/>
    <w:rsid w:val="004F1067"/>
    <w:rsid w:val="004F5217"/>
    <w:rsid w:val="00503F6D"/>
    <w:rsid w:val="00510013"/>
    <w:rsid w:val="0051208F"/>
    <w:rsid w:val="0051695F"/>
    <w:rsid w:val="00517BC5"/>
    <w:rsid w:val="00522584"/>
    <w:rsid w:val="0052337C"/>
    <w:rsid w:val="005254C5"/>
    <w:rsid w:val="00530254"/>
    <w:rsid w:val="005366C1"/>
    <w:rsid w:val="00543FC6"/>
    <w:rsid w:val="00556E4C"/>
    <w:rsid w:val="005672BE"/>
    <w:rsid w:val="00567730"/>
    <w:rsid w:val="00574331"/>
    <w:rsid w:val="00574605"/>
    <w:rsid w:val="00577EA0"/>
    <w:rsid w:val="0058530A"/>
    <w:rsid w:val="005856E8"/>
    <w:rsid w:val="00595E0B"/>
    <w:rsid w:val="0059623C"/>
    <w:rsid w:val="005A2952"/>
    <w:rsid w:val="005A4C04"/>
    <w:rsid w:val="005A4C23"/>
    <w:rsid w:val="005B037A"/>
    <w:rsid w:val="005B1DE1"/>
    <w:rsid w:val="005B347A"/>
    <w:rsid w:val="005B37C4"/>
    <w:rsid w:val="005B68F3"/>
    <w:rsid w:val="005C376A"/>
    <w:rsid w:val="005C78A6"/>
    <w:rsid w:val="005D6C31"/>
    <w:rsid w:val="005D6D82"/>
    <w:rsid w:val="005E6001"/>
    <w:rsid w:val="005E6D49"/>
    <w:rsid w:val="005F0FD4"/>
    <w:rsid w:val="005F1E74"/>
    <w:rsid w:val="005F3C3E"/>
    <w:rsid w:val="00600E5A"/>
    <w:rsid w:val="00602225"/>
    <w:rsid w:val="006065CA"/>
    <w:rsid w:val="00606C32"/>
    <w:rsid w:val="00610502"/>
    <w:rsid w:val="00611936"/>
    <w:rsid w:val="006130DA"/>
    <w:rsid w:val="00616A08"/>
    <w:rsid w:val="006304D6"/>
    <w:rsid w:val="006320BC"/>
    <w:rsid w:val="00632224"/>
    <w:rsid w:val="00632FC8"/>
    <w:rsid w:val="00637498"/>
    <w:rsid w:val="00642D96"/>
    <w:rsid w:val="0064342E"/>
    <w:rsid w:val="00645DC7"/>
    <w:rsid w:val="006520BC"/>
    <w:rsid w:val="00654306"/>
    <w:rsid w:val="00655EDD"/>
    <w:rsid w:val="0065731B"/>
    <w:rsid w:val="006575F8"/>
    <w:rsid w:val="00663E90"/>
    <w:rsid w:val="00666337"/>
    <w:rsid w:val="00676619"/>
    <w:rsid w:val="0068614D"/>
    <w:rsid w:val="00696F68"/>
    <w:rsid w:val="00697F65"/>
    <w:rsid w:val="006A39E1"/>
    <w:rsid w:val="006B4034"/>
    <w:rsid w:val="006B4E2A"/>
    <w:rsid w:val="006C0B7A"/>
    <w:rsid w:val="006C2773"/>
    <w:rsid w:val="006C3328"/>
    <w:rsid w:val="006D13C5"/>
    <w:rsid w:val="006D2123"/>
    <w:rsid w:val="006E36AF"/>
    <w:rsid w:val="006F0CB9"/>
    <w:rsid w:val="006F1C9C"/>
    <w:rsid w:val="006F3862"/>
    <w:rsid w:val="006F3E27"/>
    <w:rsid w:val="0070082B"/>
    <w:rsid w:val="007027A1"/>
    <w:rsid w:val="00712D4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BC8"/>
    <w:rsid w:val="0076734A"/>
    <w:rsid w:val="00773F1E"/>
    <w:rsid w:val="007814EB"/>
    <w:rsid w:val="007816B2"/>
    <w:rsid w:val="007839AE"/>
    <w:rsid w:val="00784C5D"/>
    <w:rsid w:val="007864E9"/>
    <w:rsid w:val="007919A0"/>
    <w:rsid w:val="007975C6"/>
    <w:rsid w:val="007A1ACA"/>
    <w:rsid w:val="007A2B40"/>
    <w:rsid w:val="007A4FA6"/>
    <w:rsid w:val="007B346C"/>
    <w:rsid w:val="007B3B2F"/>
    <w:rsid w:val="007B3D40"/>
    <w:rsid w:val="007C057C"/>
    <w:rsid w:val="007C3A9E"/>
    <w:rsid w:val="007D2068"/>
    <w:rsid w:val="007E2A5A"/>
    <w:rsid w:val="007F00A6"/>
    <w:rsid w:val="007F2C15"/>
    <w:rsid w:val="007F31ED"/>
    <w:rsid w:val="007F4487"/>
    <w:rsid w:val="007F453F"/>
    <w:rsid w:val="007F587C"/>
    <w:rsid w:val="007F7364"/>
    <w:rsid w:val="00800366"/>
    <w:rsid w:val="00806986"/>
    <w:rsid w:val="0081129A"/>
    <w:rsid w:val="008112E0"/>
    <w:rsid w:val="00811D52"/>
    <w:rsid w:val="008130DB"/>
    <w:rsid w:val="00816917"/>
    <w:rsid w:val="00823DDD"/>
    <w:rsid w:val="00827E3C"/>
    <w:rsid w:val="008313FA"/>
    <w:rsid w:val="0083357B"/>
    <w:rsid w:val="00833DE1"/>
    <w:rsid w:val="0084129D"/>
    <w:rsid w:val="0084204C"/>
    <w:rsid w:val="00844B48"/>
    <w:rsid w:val="00844F45"/>
    <w:rsid w:val="008452DB"/>
    <w:rsid w:val="00846B07"/>
    <w:rsid w:val="00847D25"/>
    <w:rsid w:val="0085338D"/>
    <w:rsid w:val="00853D2E"/>
    <w:rsid w:val="00865662"/>
    <w:rsid w:val="00865B2D"/>
    <w:rsid w:val="00870155"/>
    <w:rsid w:val="0087452E"/>
    <w:rsid w:val="00875D01"/>
    <w:rsid w:val="008814F3"/>
    <w:rsid w:val="00891384"/>
    <w:rsid w:val="0089172A"/>
    <w:rsid w:val="00891A5C"/>
    <w:rsid w:val="008948ED"/>
    <w:rsid w:val="00896271"/>
    <w:rsid w:val="008966C8"/>
    <w:rsid w:val="00897FE5"/>
    <w:rsid w:val="008A17D5"/>
    <w:rsid w:val="008A3610"/>
    <w:rsid w:val="008A37C6"/>
    <w:rsid w:val="008A61C3"/>
    <w:rsid w:val="008B64D4"/>
    <w:rsid w:val="008C7869"/>
    <w:rsid w:val="008D3EF3"/>
    <w:rsid w:val="008F05E0"/>
    <w:rsid w:val="008F0603"/>
    <w:rsid w:val="008F64B6"/>
    <w:rsid w:val="00904F7A"/>
    <w:rsid w:val="00907EF3"/>
    <w:rsid w:val="00911025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59C7"/>
    <w:rsid w:val="009362A9"/>
    <w:rsid w:val="00940F59"/>
    <w:rsid w:val="00952200"/>
    <w:rsid w:val="00953315"/>
    <w:rsid w:val="00955BFA"/>
    <w:rsid w:val="00963568"/>
    <w:rsid w:val="0096528E"/>
    <w:rsid w:val="00970025"/>
    <w:rsid w:val="0097458A"/>
    <w:rsid w:val="0097775E"/>
    <w:rsid w:val="00981AB4"/>
    <w:rsid w:val="009838E5"/>
    <w:rsid w:val="00985F25"/>
    <w:rsid w:val="0099241F"/>
    <w:rsid w:val="00993E5F"/>
    <w:rsid w:val="009943C2"/>
    <w:rsid w:val="00994BE2"/>
    <w:rsid w:val="00995900"/>
    <w:rsid w:val="009976FB"/>
    <w:rsid w:val="00997830"/>
    <w:rsid w:val="009A00B5"/>
    <w:rsid w:val="009A1877"/>
    <w:rsid w:val="009B182E"/>
    <w:rsid w:val="009B2855"/>
    <w:rsid w:val="009B39BD"/>
    <w:rsid w:val="009B474C"/>
    <w:rsid w:val="009B7267"/>
    <w:rsid w:val="009C1336"/>
    <w:rsid w:val="009C1971"/>
    <w:rsid w:val="009C1E23"/>
    <w:rsid w:val="009C2F32"/>
    <w:rsid w:val="009C43DC"/>
    <w:rsid w:val="009C5DD7"/>
    <w:rsid w:val="009D2A4A"/>
    <w:rsid w:val="009D6D9D"/>
    <w:rsid w:val="009D769D"/>
    <w:rsid w:val="009E4FF6"/>
    <w:rsid w:val="009F1202"/>
    <w:rsid w:val="009F2014"/>
    <w:rsid w:val="00A02BE8"/>
    <w:rsid w:val="00A03773"/>
    <w:rsid w:val="00A166DF"/>
    <w:rsid w:val="00A22541"/>
    <w:rsid w:val="00A26CAC"/>
    <w:rsid w:val="00A30398"/>
    <w:rsid w:val="00A42E59"/>
    <w:rsid w:val="00A46C19"/>
    <w:rsid w:val="00A5289B"/>
    <w:rsid w:val="00A54A9F"/>
    <w:rsid w:val="00A57571"/>
    <w:rsid w:val="00A62852"/>
    <w:rsid w:val="00A63D74"/>
    <w:rsid w:val="00A6756E"/>
    <w:rsid w:val="00A76074"/>
    <w:rsid w:val="00A80639"/>
    <w:rsid w:val="00A819FF"/>
    <w:rsid w:val="00A840F8"/>
    <w:rsid w:val="00A84D92"/>
    <w:rsid w:val="00A9280F"/>
    <w:rsid w:val="00AC3567"/>
    <w:rsid w:val="00AC5305"/>
    <w:rsid w:val="00AC60FB"/>
    <w:rsid w:val="00AC615D"/>
    <w:rsid w:val="00AD14FA"/>
    <w:rsid w:val="00AD351F"/>
    <w:rsid w:val="00AD7AFC"/>
    <w:rsid w:val="00AE264A"/>
    <w:rsid w:val="00AF0609"/>
    <w:rsid w:val="00AF72AA"/>
    <w:rsid w:val="00B03D7B"/>
    <w:rsid w:val="00B065D1"/>
    <w:rsid w:val="00B11D07"/>
    <w:rsid w:val="00B15E13"/>
    <w:rsid w:val="00B1675D"/>
    <w:rsid w:val="00B20332"/>
    <w:rsid w:val="00B2110F"/>
    <w:rsid w:val="00B2765D"/>
    <w:rsid w:val="00B32183"/>
    <w:rsid w:val="00B32A5F"/>
    <w:rsid w:val="00B33915"/>
    <w:rsid w:val="00B367EA"/>
    <w:rsid w:val="00B36DFC"/>
    <w:rsid w:val="00B56C5C"/>
    <w:rsid w:val="00B57EA7"/>
    <w:rsid w:val="00B66B87"/>
    <w:rsid w:val="00B717B0"/>
    <w:rsid w:val="00B71A5A"/>
    <w:rsid w:val="00B729EF"/>
    <w:rsid w:val="00B74840"/>
    <w:rsid w:val="00B75B5A"/>
    <w:rsid w:val="00B81082"/>
    <w:rsid w:val="00B82741"/>
    <w:rsid w:val="00B85DE4"/>
    <w:rsid w:val="00B919DF"/>
    <w:rsid w:val="00B931BA"/>
    <w:rsid w:val="00BA51FE"/>
    <w:rsid w:val="00BA7485"/>
    <w:rsid w:val="00BB0D9E"/>
    <w:rsid w:val="00BB34A8"/>
    <w:rsid w:val="00BB576A"/>
    <w:rsid w:val="00BB683B"/>
    <w:rsid w:val="00BC1362"/>
    <w:rsid w:val="00BC4DE5"/>
    <w:rsid w:val="00BD4CDF"/>
    <w:rsid w:val="00BD6A02"/>
    <w:rsid w:val="00BE16A2"/>
    <w:rsid w:val="00BE4648"/>
    <w:rsid w:val="00BE7643"/>
    <w:rsid w:val="00BF49EA"/>
    <w:rsid w:val="00C00FC0"/>
    <w:rsid w:val="00C03D4D"/>
    <w:rsid w:val="00C03E6C"/>
    <w:rsid w:val="00C06A7B"/>
    <w:rsid w:val="00C1070F"/>
    <w:rsid w:val="00C119F2"/>
    <w:rsid w:val="00C1303C"/>
    <w:rsid w:val="00C14682"/>
    <w:rsid w:val="00C253FF"/>
    <w:rsid w:val="00C2547D"/>
    <w:rsid w:val="00C339D2"/>
    <w:rsid w:val="00C35D7E"/>
    <w:rsid w:val="00C40790"/>
    <w:rsid w:val="00C41BBB"/>
    <w:rsid w:val="00C46999"/>
    <w:rsid w:val="00C46D0F"/>
    <w:rsid w:val="00C570A7"/>
    <w:rsid w:val="00C579B6"/>
    <w:rsid w:val="00C621F8"/>
    <w:rsid w:val="00C641C8"/>
    <w:rsid w:val="00C667BF"/>
    <w:rsid w:val="00C66DE7"/>
    <w:rsid w:val="00C72558"/>
    <w:rsid w:val="00C72BEE"/>
    <w:rsid w:val="00C74880"/>
    <w:rsid w:val="00C7796B"/>
    <w:rsid w:val="00C815DD"/>
    <w:rsid w:val="00C81D4F"/>
    <w:rsid w:val="00C84C48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CF502C"/>
    <w:rsid w:val="00CF72D5"/>
    <w:rsid w:val="00D00F5B"/>
    <w:rsid w:val="00D04AB5"/>
    <w:rsid w:val="00D07E46"/>
    <w:rsid w:val="00D34DCD"/>
    <w:rsid w:val="00D37E94"/>
    <w:rsid w:val="00D470AF"/>
    <w:rsid w:val="00D55036"/>
    <w:rsid w:val="00D55B6E"/>
    <w:rsid w:val="00D6120F"/>
    <w:rsid w:val="00D65D76"/>
    <w:rsid w:val="00D73D94"/>
    <w:rsid w:val="00D76B2F"/>
    <w:rsid w:val="00D81538"/>
    <w:rsid w:val="00D8353A"/>
    <w:rsid w:val="00D929B1"/>
    <w:rsid w:val="00D9303A"/>
    <w:rsid w:val="00D96081"/>
    <w:rsid w:val="00DA38B9"/>
    <w:rsid w:val="00DA3C83"/>
    <w:rsid w:val="00DA4146"/>
    <w:rsid w:val="00DA5C1B"/>
    <w:rsid w:val="00DA7F8D"/>
    <w:rsid w:val="00DB60DD"/>
    <w:rsid w:val="00DC12AD"/>
    <w:rsid w:val="00DC1E4B"/>
    <w:rsid w:val="00DD1E11"/>
    <w:rsid w:val="00DD506E"/>
    <w:rsid w:val="00DD698A"/>
    <w:rsid w:val="00DD6BF3"/>
    <w:rsid w:val="00DD6D0F"/>
    <w:rsid w:val="00DD7691"/>
    <w:rsid w:val="00DE0C64"/>
    <w:rsid w:val="00DE3475"/>
    <w:rsid w:val="00DF09E4"/>
    <w:rsid w:val="00DF4775"/>
    <w:rsid w:val="00DF71DF"/>
    <w:rsid w:val="00E0039C"/>
    <w:rsid w:val="00E0167D"/>
    <w:rsid w:val="00E01E23"/>
    <w:rsid w:val="00E133AF"/>
    <w:rsid w:val="00E16185"/>
    <w:rsid w:val="00E21E72"/>
    <w:rsid w:val="00E2496D"/>
    <w:rsid w:val="00E3030D"/>
    <w:rsid w:val="00E3103C"/>
    <w:rsid w:val="00E341E2"/>
    <w:rsid w:val="00E400C7"/>
    <w:rsid w:val="00E418EB"/>
    <w:rsid w:val="00E44F57"/>
    <w:rsid w:val="00E45586"/>
    <w:rsid w:val="00E52F44"/>
    <w:rsid w:val="00E66564"/>
    <w:rsid w:val="00E75F92"/>
    <w:rsid w:val="00E7677F"/>
    <w:rsid w:val="00E76B75"/>
    <w:rsid w:val="00E920BA"/>
    <w:rsid w:val="00E931E4"/>
    <w:rsid w:val="00EA5222"/>
    <w:rsid w:val="00EB03B4"/>
    <w:rsid w:val="00EB0C5B"/>
    <w:rsid w:val="00EB45C4"/>
    <w:rsid w:val="00EB68DE"/>
    <w:rsid w:val="00EC0468"/>
    <w:rsid w:val="00EC177D"/>
    <w:rsid w:val="00EC319B"/>
    <w:rsid w:val="00EC401C"/>
    <w:rsid w:val="00EC4EF8"/>
    <w:rsid w:val="00EC604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EF3855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24E63"/>
    <w:rsid w:val="00F30AF6"/>
    <w:rsid w:val="00F40541"/>
    <w:rsid w:val="00F4117B"/>
    <w:rsid w:val="00F43532"/>
    <w:rsid w:val="00F50242"/>
    <w:rsid w:val="00F556A2"/>
    <w:rsid w:val="00F566F1"/>
    <w:rsid w:val="00F6183A"/>
    <w:rsid w:val="00F61923"/>
    <w:rsid w:val="00F62B64"/>
    <w:rsid w:val="00F64362"/>
    <w:rsid w:val="00F65F56"/>
    <w:rsid w:val="00F70603"/>
    <w:rsid w:val="00F70B8A"/>
    <w:rsid w:val="00F72092"/>
    <w:rsid w:val="00F7266E"/>
    <w:rsid w:val="00F7472F"/>
    <w:rsid w:val="00F7717E"/>
    <w:rsid w:val="00F8079E"/>
    <w:rsid w:val="00F830F4"/>
    <w:rsid w:val="00F86DF7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C6DE7"/>
    <w:rsid w:val="00FD76A7"/>
    <w:rsid w:val="00FE03AA"/>
    <w:rsid w:val="00FE192E"/>
    <w:rsid w:val="00FE3C14"/>
    <w:rsid w:val="00FE416F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9A2281"/>
  <w15:docId w15:val="{56F2B873-2575-47F8-802A-2AC35C1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897FE5"/>
    <w:pPr>
      <w:keepNext/>
      <w:pBdr>
        <w:bottom w:val="single" w:sz="6" w:space="4" w:color="212529"/>
      </w:pBdr>
      <w:shd w:val="clear" w:color="auto" w:fill="FFFFFF"/>
      <w:spacing w:after="75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897FE5"/>
    <w:rPr>
      <w:rFonts w:ascii="Times New Roman" w:eastAsia="Times New Roman" w:hAnsi="Times New Roman" w:cs="Times New Roman"/>
      <w:color w:val="000000" w:themeColor="text1"/>
      <w:sz w:val="20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9A5873-F06A-4217-8F32-9F6CB8B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5</cp:revision>
  <cp:lastPrinted>2019-08-22T10:43:00Z</cp:lastPrinted>
  <dcterms:created xsi:type="dcterms:W3CDTF">2020-09-15T12:15:00Z</dcterms:created>
  <dcterms:modified xsi:type="dcterms:W3CDTF">2020-09-17T07:44:00Z</dcterms:modified>
</cp:coreProperties>
</file>