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C3C1" w14:textId="77777777" w:rsidR="00AD351F" w:rsidRDefault="00AD351F" w:rsidP="006F1C9C">
      <w:pPr>
        <w:spacing w:line="360" w:lineRule="auto"/>
        <w:jc w:val="center"/>
        <w:rPr>
          <w:rFonts w:ascii="Arial" w:hAnsi="Arial" w:cs="Arial"/>
          <w:b/>
        </w:rPr>
      </w:pPr>
    </w:p>
    <w:p w14:paraId="56008FFD" w14:textId="77777777" w:rsidR="000D1590" w:rsidRPr="000D1590" w:rsidRDefault="000D1590" w:rsidP="000D1590">
      <w:pPr>
        <w:spacing w:line="360" w:lineRule="auto"/>
        <w:jc w:val="right"/>
        <w:rPr>
          <w:rFonts w:ascii="Arial" w:hAnsi="Arial" w:cs="Arial"/>
          <w:bCs/>
          <w:sz w:val="22"/>
          <w:szCs w:val="22"/>
        </w:rPr>
      </w:pPr>
      <w:r w:rsidRPr="000D1590">
        <w:rPr>
          <w:rFonts w:ascii="Arial" w:hAnsi="Arial" w:cs="Arial"/>
          <w:bCs/>
          <w:sz w:val="22"/>
          <w:szCs w:val="22"/>
        </w:rPr>
        <w:t xml:space="preserve">Warszawa, </w:t>
      </w:r>
      <w:r w:rsidR="009B39BD">
        <w:rPr>
          <w:rFonts w:ascii="Arial" w:hAnsi="Arial" w:cs="Arial"/>
          <w:bCs/>
          <w:sz w:val="22"/>
          <w:szCs w:val="22"/>
        </w:rPr>
        <w:t>22</w:t>
      </w:r>
      <w:r w:rsidR="00C35D7E">
        <w:rPr>
          <w:rFonts w:ascii="Arial" w:hAnsi="Arial" w:cs="Arial"/>
          <w:bCs/>
          <w:sz w:val="22"/>
          <w:szCs w:val="22"/>
        </w:rPr>
        <w:t xml:space="preserve"> </w:t>
      </w:r>
      <w:r w:rsidR="00A819FF">
        <w:rPr>
          <w:rFonts w:ascii="Arial" w:hAnsi="Arial" w:cs="Arial"/>
          <w:bCs/>
          <w:sz w:val="22"/>
          <w:szCs w:val="22"/>
        </w:rPr>
        <w:t>czerwca</w:t>
      </w:r>
      <w:r w:rsidRPr="000D1590">
        <w:rPr>
          <w:rFonts w:ascii="Arial" w:hAnsi="Arial" w:cs="Arial"/>
          <w:bCs/>
          <w:sz w:val="22"/>
          <w:szCs w:val="22"/>
        </w:rPr>
        <w:t xml:space="preserve"> </w:t>
      </w:r>
      <w:r w:rsidR="001E48A3">
        <w:rPr>
          <w:rFonts w:ascii="Arial" w:hAnsi="Arial" w:cs="Arial"/>
          <w:bCs/>
          <w:sz w:val="22"/>
          <w:szCs w:val="22"/>
        </w:rPr>
        <w:t>2020</w:t>
      </w:r>
    </w:p>
    <w:p w14:paraId="6EA0D312" w14:textId="77777777" w:rsidR="000D1590" w:rsidRPr="000D1590" w:rsidRDefault="000D1590" w:rsidP="000D1590">
      <w:pPr>
        <w:spacing w:line="360" w:lineRule="auto"/>
        <w:rPr>
          <w:rFonts w:ascii="Arial" w:hAnsi="Arial" w:cs="Arial"/>
          <w:bCs/>
          <w:sz w:val="22"/>
          <w:szCs w:val="22"/>
        </w:rPr>
      </w:pPr>
      <w:r w:rsidRPr="000D1590">
        <w:rPr>
          <w:rFonts w:ascii="Arial" w:hAnsi="Arial" w:cs="Arial"/>
          <w:bCs/>
          <w:sz w:val="22"/>
          <w:szCs w:val="22"/>
        </w:rPr>
        <w:t>Informacja prasowa</w:t>
      </w:r>
    </w:p>
    <w:p w14:paraId="2ACE448A" w14:textId="77777777" w:rsidR="00AD351F" w:rsidRDefault="00AD351F" w:rsidP="006F1C9C">
      <w:pPr>
        <w:spacing w:line="360" w:lineRule="auto"/>
        <w:jc w:val="center"/>
        <w:rPr>
          <w:rFonts w:ascii="Arial" w:hAnsi="Arial" w:cs="Arial"/>
          <w:b/>
        </w:rPr>
      </w:pPr>
    </w:p>
    <w:p w14:paraId="4628244B" w14:textId="77777777" w:rsidR="00DD506E" w:rsidRDefault="002D2FB7" w:rsidP="00A819FF">
      <w:pPr>
        <w:spacing w:line="360" w:lineRule="auto"/>
        <w:jc w:val="center"/>
        <w:rPr>
          <w:rFonts w:ascii="Arial" w:hAnsi="Arial" w:cs="Arial"/>
          <w:b/>
          <w:bCs/>
          <w:sz w:val="20"/>
        </w:rPr>
      </w:pPr>
      <w:r w:rsidRPr="003643E0">
        <w:rPr>
          <w:rFonts w:ascii="Arial" w:hAnsi="Arial" w:cs="Arial"/>
          <w:b/>
          <w:bCs/>
          <w:sz w:val="20"/>
        </w:rPr>
        <w:t>Z</w:t>
      </w:r>
      <w:r w:rsidR="00A819FF">
        <w:rPr>
          <w:rFonts w:ascii="Arial" w:hAnsi="Arial" w:cs="Arial"/>
          <w:b/>
          <w:bCs/>
          <w:sz w:val="20"/>
        </w:rPr>
        <w:t>jawiska ekstremalne w Polsce</w:t>
      </w:r>
      <w:r w:rsidR="00DC1E4B">
        <w:rPr>
          <w:rFonts w:ascii="Arial" w:hAnsi="Arial" w:cs="Arial"/>
          <w:b/>
          <w:bCs/>
          <w:sz w:val="20"/>
        </w:rPr>
        <w:t>.</w:t>
      </w:r>
    </w:p>
    <w:p w14:paraId="0D053A00" w14:textId="77777777" w:rsidR="00DC1E4B" w:rsidRPr="003643E0" w:rsidRDefault="00DC1E4B" w:rsidP="00DC1E4B">
      <w:pPr>
        <w:spacing w:line="360" w:lineRule="auto"/>
        <w:jc w:val="center"/>
        <w:rPr>
          <w:rFonts w:ascii="Arial" w:hAnsi="Arial" w:cs="Arial"/>
          <w:b/>
          <w:bCs/>
          <w:sz w:val="20"/>
        </w:rPr>
      </w:pPr>
      <w:r w:rsidRPr="00DC1E4B">
        <w:rPr>
          <w:rFonts w:ascii="Arial" w:hAnsi="Arial" w:cs="Arial"/>
          <w:b/>
          <w:bCs/>
          <w:sz w:val="20"/>
        </w:rPr>
        <w:t>Adaptacja do zmian klimatu się opłaca</w:t>
      </w:r>
    </w:p>
    <w:p w14:paraId="1C8EC2EE" w14:textId="77777777" w:rsidR="002D2FB7" w:rsidRDefault="002D2FB7" w:rsidP="006A39E1">
      <w:pPr>
        <w:spacing w:line="360" w:lineRule="auto"/>
        <w:jc w:val="both"/>
        <w:rPr>
          <w:rFonts w:ascii="Arial" w:hAnsi="Arial" w:cs="Arial"/>
          <w:sz w:val="20"/>
        </w:rPr>
      </w:pPr>
    </w:p>
    <w:p w14:paraId="2BD8EF64" w14:textId="4D55EC45" w:rsidR="000E62B1" w:rsidRPr="00697F65" w:rsidRDefault="00A819FF" w:rsidP="00A819FF">
      <w:pPr>
        <w:spacing w:line="360" w:lineRule="auto"/>
        <w:jc w:val="both"/>
        <w:rPr>
          <w:rFonts w:ascii="Arial" w:hAnsi="Arial" w:cs="Arial"/>
          <w:b/>
          <w:bCs/>
          <w:sz w:val="20"/>
          <w:szCs w:val="20"/>
        </w:rPr>
      </w:pPr>
      <w:r w:rsidRPr="00697F65">
        <w:rPr>
          <w:rFonts w:ascii="Arial" w:hAnsi="Arial" w:cs="Arial"/>
          <w:b/>
          <w:bCs/>
          <w:sz w:val="20"/>
          <w:szCs w:val="20"/>
        </w:rPr>
        <w:t>Co roku</w:t>
      </w:r>
      <w:r w:rsidR="00DC1E4B" w:rsidRPr="00697F65">
        <w:rPr>
          <w:rFonts w:ascii="Arial" w:hAnsi="Arial" w:cs="Arial"/>
          <w:b/>
          <w:bCs/>
          <w:sz w:val="20"/>
          <w:szCs w:val="20"/>
        </w:rPr>
        <w:t>,</w:t>
      </w:r>
      <w:r w:rsidRPr="00697F65">
        <w:rPr>
          <w:rFonts w:ascii="Arial" w:hAnsi="Arial" w:cs="Arial"/>
          <w:b/>
          <w:bCs/>
          <w:sz w:val="20"/>
          <w:szCs w:val="20"/>
        </w:rPr>
        <w:t xml:space="preserve"> zjawiska ekstremalne (powodzie, podtopienia, nawałnice oraz susze) powodują straty </w:t>
      </w:r>
      <w:r w:rsidR="00C7796B" w:rsidRPr="00697F65">
        <w:rPr>
          <w:rFonts w:ascii="Arial" w:hAnsi="Arial" w:cs="Arial"/>
          <w:b/>
          <w:bCs/>
          <w:sz w:val="20"/>
          <w:szCs w:val="20"/>
        </w:rPr>
        <w:t>wynoszące</w:t>
      </w:r>
      <w:r w:rsidRPr="00697F65">
        <w:rPr>
          <w:rFonts w:ascii="Arial" w:hAnsi="Arial" w:cs="Arial"/>
          <w:b/>
          <w:bCs/>
          <w:sz w:val="20"/>
          <w:szCs w:val="20"/>
        </w:rPr>
        <w:t xml:space="preserve"> </w:t>
      </w:r>
      <w:r w:rsidR="007F31ED">
        <w:rPr>
          <w:rFonts w:ascii="Arial" w:hAnsi="Arial" w:cs="Arial"/>
          <w:b/>
          <w:bCs/>
          <w:sz w:val="20"/>
          <w:szCs w:val="20"/>
        </w:rPr>
        <w:t xml:space="preserve">do </w:t>
      </w:r>
      <w:r w:rsidR="0041135E" w:rsidRPr="00697F65">
        <w:rPr>
          <w:rFonts w:ascii="Arial" w:hAnsi="Arial" w:cs="Arial"/>
          <w:b/>
          <w:bCs/>
          <w:sz w:val="20"/>
          <w:szCs w:val="20"/>
        </w:rPr>
        <w:t>0,4%</w:t>
      </w:r>
      <w:r w:rsidR="00C7796B" w:rsidRPr="00697F65">
        <w:rPr>
          <w:rFonts w:ascii="Arial" w:hAnsi="Arial" w:cs="Arial"/>
          <w:b/>
          <w:bCs/>
          <w:sz w:val="20"/>
          <w:szCs w:val="20"/>
        </w:rPr>
        <w:t xml:space="preserve"> </w:t>
      </w:r>
      <w:r w:rsidRPr="00697F65">
        <w:rPr>
          <w:rFonts w:ascii="Arial" w:hAnsi="Arial" w:cs="Arial"/>
          <w:b/>
          <w:bCs/>
          <w:sz w:val="20"/>
          <w:szCs w:val="20"/>
        </w:rPr>
        <w:t>PKB.</w:t>
      </w:r>
      <w:r w:rsidR="00616A08">
        <w:rPr>
          <w:rFonts w:ascii="Arial" w:hAnsi="Arial" w:cs="Arial"/>
          <w:b/>
          <w:bCs/>
          <w:sz w:val="20"/>
          <w:szCs w:val="20"/>
        </w:rPr>
        <w:t xml:space="preserve"> </w:t>
      </w:r>
      <w:r w:rsidR="00B75B5A" w:rsidRPr="00697F65">
        <w:rPr>
          <w:rFonts w:ascii="Arial" w:hAnsi="Arial" w:cs="Arial"/>
          <w:b/>
          <w:bCs/>
          <w:sz w:val="20"/>
          <w:szCs w:val="20"/>
        </w:rPr>
        <w:t>Mniej więcej raz na 5 lat pojawiają się ponadprzeciętne skutki finansowe szacowane na poziomie od 0,5 do</w:t>
      </w:r>
      <w:r w:rsidR="00CF72D5" w:rsidRPr="00697F65">
        <w:rPr>
          <w:rFonts w:ascii="Arial" w:hAnsi="Arial" w:cs="Arial"/>
          <w:b/>
          <w:bCs/>
          <w:sz w:val="20"/>
          <w:szCs w:val="20"/>
        </w:rPr>
        <w:t xml:space="preserve"> ponad</w:t>
      </w:r>
      <w:r w:rsidR="00616A08">
        <w:rPr>
          <w:rFonts w:ascii="Arial" w:hAnsi="Arial" w:cs="Arial"/>
          <w:b/>
          <w:bCs/>
          <w:sz w:val="20"/>
          <w:szCs w:val="20"/>
        </w:rPr>
        <w:t xml:space="preserve"> </w:t>
      </w:r>
      <w:r w:rsidR="00B75B5A" w:rsidRPr="00697F65">
        <w:rPr>
          <w:rFonts w:ascii="Arial" w:hAnsi="Arial" w:cs="Arial"/>
          <w:b/>
          <w:bCs/>
          <w:sz w:val="20"/>
          <w:szCs w:val="20"/>
        </w:rPr>
        <w:t>1% PKB</w:t>
      </w:r>
      <w:r w:rsidR="00C7796B" w:rsidRPr="00697F65">
        <w:rPr>
          <w:rFonts w:ascii="Arial" w:hAnsi="Arial" w:cs="Arial"/>
          <w:b/>
          <w:bCs/>
          <w:sz w:val="20"/>
          <w:szCs w:val="20"/>
        </w:rPr>
        <w:t>.</w:t>
      </w:r>
      <w:r w:rsidR="00B75B5A" w:rsidRPr="00697F65">
        <w:rPr>
          <w:rFonts w:ascii="Arial" w:hAnsi="Arial" w:cs="Arial"/>
          <w:b/>
          <w:bCs/>
          <w:sz w:val="20"/>
          <w:szCs w:val="20"/>
        </w:rPr>
        <w:t xml:space="preserve"> </w:t>
      </w:r>
      <w:r w:rsidRPr="00697F65">
        <w:rPr>
          <w:rFonts w:ascii="Arial" w:hAnsi="Arial" w:cs="Arial"/>
          <w:b/>
          <w:bCs/>
          <w:sz w:val="20"/>
          <w:szCs w:val="20"/>
        </w:rPr>
        <w:t>Z badań przeprowadzonych przez Instytut Ochrony Środowiska – Państwowy Instytut Badawczy wynika, że w latach 2001-2016 w konsekwencji zdarzeń ekstremalnych, Polska utraciła 78 mld zł. Ponad 20% tej wartości stanowiły straty w infrastrukturze i uszkodzenia mienia na obszarach zurbanizowanych.</w:t>
      </w:r>
      <w:r w:rsidR="00EC6048" w:rsidRPr="00697F65">
        <w:rPr>
          <w:rFonts w:ascii="Arial" w:hAnsi="Arial" w:cs="Arial"/>
          <w:sz w:val="20"/>
          <w:szCs w:val="20"/>
        </w:rPr>
        <w:t xml:space="preserve"> </w:t>
      </w:r>
      <w:r w:rsidR="000E62B1" w:rsidRPr="00697F65">
        <w:rPr>
          <w:rFonts w:ascii="Arial" w:hAnsi="Arial" w:cs="Arial"/>
          <w:b/>
          <w:bCs/>
          <w:sz w:val="20"/>
          <w:szCs w:val="20"/>
        </w:rPr>
        <w:t>W związku z obserwowanymi zmianami klimatu</w:t>
      </w:r>
      <w:r w:rsidR="00114571">
        <w:rPr>
          <w:rFonts w:ascii="Arial" w:hAnsi="Arial" w:cs="Arial"/>
          <w:b/>
          <w:bCs/>
          <w:sz w:val="20"/>
          <w:szCs w:val="20"/>
        </w:rPr>
        <w:t>, tego typu</w:t>
      </w:r>
      <w:r w:rsidR="00B75B5A" w:rsidRPr="00697F65">
        <w:rPr>
          <w:rFonts w:ascii="Arial" w:hAnsi="Arial" w:cs="Arial"/>
          <w:b/>
          <w:bCs/>
          <w:sz w:val="20"/>
          <w:szCs w:val="20"/>
        </w:rPr>
        <w:t xml:space="preserve"> </w:t>
      </w:r>
      <w:r w:rsidR="000E62B1" w:rsidRPr="00697F65">
        <w:rPr>
          <w:rFonts w:ascii="Arial" w:hAnsi="Arial" w:cs="Arial"/>
          <w:b/>
          <w:bCs/>
          <w:sz w:val="20"/>
          <w:szCs w:val="20"/>
        </w:rPr>
        <w:t xml:space="preserve">zjawiska będą nawiedzać nas coraz częściej. </w:t>
      </w:r>
    </w:p>
    <w:p w14:paraId="3C649B62" w14:textId="77777777" w:rsidR="000E62B1" w:rsidRPr="00697F65" w:rsidRDefault="000E62B1" w:rsidP="00A819FF">
      <w:pPr>
        <w:spacing w:line="360" w:lineRule="auto"/>
        <w:jc w:val="both"/>
        <w:rPr>
          <w:rFonts w:ascii="Arial" w:hAnsi="Arial" w:cs="Arial"/>
          <w:b/>
          <w:bCs/>
          <w:sz w:val="20"/>
          <w:szCs w:val="20"/>
        </w:rPr>
      </w:pPr>
    </w:p>
    <w:p w14:paraId="7AA9C016" w14:textId="168C4129" w:rsidR="00A819FF"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Aby ograniczyć straty materialne spowodowane ekstremami, społeczeństwo będzie musiało dokonać adaptacji</w:t>
      </w:r>
      <w:r w:rsidR="00DC1E4B" w:rsidRPr="00697F65">
        <w:rPr>
          <w:rFonts w:ascii="Arial" w:hAnsi="Arial" w:cs="Arial"/>
          <w:sz w:val="20"/>
          <w:szCs w:val="20"/>
        </w:rPr>
        <w:t xml:space="preserve"> </w:t>
      </w:r>
      <w:r w:rsidRPr="00697F65">
        <w:rPr>
          <w:rFonts w:ascii="Arial" w:hAnsi="Arial" w:cs="Arial"/>
          <w:sz w:val="20"/>
          <w:szCs w:val="20"/>
        </w:rPr>
        <w:t xml:space="preserve">i przystosować się do przewidywanych skutków zmian klimatu. </w:t>
      </w:r>
    </w:p>
    <w:p w14:paraId="5D3B02C1" w14:textId="77777777" w:rsidR="00530254" w:rsidRPr="00697F65" w:rsidRDefault="00530254" w:rsidP="00A819FF">
      <w:pPr>
        <w:spacing w:line="360" w:lineRule="auto"/>
        <w:jc w:val="both"/>
        <w:rPr>
          <w:rFonts w:ascii="Arial" w:hAnsi="Arial" w:cs="Arial"/>
          <w:sz w:val="20"/>
          <w:szCs w:val="20"/>
        </w:rPr>
      </w:pPr>
    </w:p>
    <w:p w14:paraId="3BE57C35" w14:textId="77777777" w:rsidR="00530254" w:rsidRPr="00697F65" w:rsidRDefault="00530254" w:rsidP="00E418EB">
      <w:pPr>
        <w:spacing w:line="360" w:lineRule="auto"/>
        <w:jc w:val="both"/>
        <w:rPr>
          <w:rFonts w:ascii="Arial" w:hAnsi="Arial" w:cs="Arial"/>
          <w:sz w:val="20"/>
          <w:szCs w:val="20"/>
        </w:rPr>
      </w:pPr>
      <w:r w:rsidRPr="00697F65">
        <w:rPr>
          <w:rFonts w:ascii="Arial" w:hAnsi="Arial" w:cs="Arial"/>
          <w:sz w:val="20"/>
          <w:szCs w:val="20"/>
        </w:rPr>
        <w:t>-</w:t>
      </w:r>
      <w:r w:rsidR="00B32A5F" w:rsidRPr="00697F65">
        <w:rPr>
          <w:rFonts w:ascii="Arial" w:hAnsi="Arial" w:cs="Arial"/>
          <w:sz w:val="20"/>
          <w:szCs w:val="20"/>
        </w:rPr>
        <w:t xml:space="preserve"> </w:t>
      </w:r>
      <w:r w:rsidRPr="00697F65">
        <w:rPr>
          <w:rFonts w:ascii="Arial" w:hAnsi="Arial" w:cs="Arial"/>
          <w:i/>
          <w:iCs/>
          <w:sz w:val="20"/>
          <w:szCs w:val="20"/>
        </w:rPr>
        <w:t>Europejska Agencja Środowiska ostrzega, że zmiany klimatu zagrażają rolnictwu w Unii Europejskiej i przystosowanie się do nich, powinno stać się priorytetem dla tego sektora. Nie mniej, adaptacja do zmian klimatu</w:t>
      </w:r>
      <w:r w:rsidR="00E418EB" w:rsidRPr="00697F65">
        <w:rPr>
          <w:rFonts w:ascii="Arial" w:hAnsi="Arial" w:cs="Arial"/>
          <w:i/>
          <w:iCs/>
          <w:sz w:val="20"/>
          <w:szCs w:val="20"/>
        </w:rPr>
        <w:t xml:space="preserve"> </w:t>
      </w:r>
      <w:r w:rsidR="00181C94" w:rsidRPr="00697F65">
        <w:rPr>
          <w:rFonts w:ascii="Arial" w:hAnsi="Arial" w:cs="Arial"/>
          <w:i/>
          <w:iCs/>
          <w:sz w:val="20"/>
          <w:szCs w:val="20"/>
        </w:rPr>
        <w:t xml:space="preserve">nie </w:t>
      </w:r>
      <w:r w:rsidR="00E418EB" w:rsidRPr="00697F65">
        <w:rPr>
          <w:rFonts w:ascii="Arial" w:hAnsi="Arial" w:cs="Arial"/>
          <w:i/>
          <w:iCs/>
          <w:sz w:val="20"/>
          <w:szCs w:val="20"/>
        </w:rPr>
        <w:t>powinna być rozpatrywana tylko w kwestiach bezpieczeństwa żywnościowego kraju czy ekonomicznego mieszkańców obszarów wiejskich. Obserwowane zmiany dotykają w sposób mniej lub bardziej pośredni każdego z nas. Ich negatywne skutki niszczą infrastrukturę i powodują straty w różnych sektorach gospodarki, w tym przede wszystkim w transporcie i w energetyce. Biorąc pod uwagę duże skupienie ludzi, usług i infrastruktury szczególnie narażone na negatywne skutki zmian klimatycznych są obszary miejskie</w:t>
      </w:r>
      <w:r w:rsidR="00181C94" w:rsidRPr="00697F65">
        <w:rPr>
          <w:rFonts w:ascii="Arial" w:hAnsi="Arial" w:cs="Arial"/>
          <w:i/>
          <w:iCs/>
          <w:sz w:val="20"/>
          <w:szCs w:val="20"/>
        </w:rPr>
        <w:t xml:space="preserve">, na których mieszka </w:t>
      </w:r>
      <w:r w:rsidR="00E418EB" w:rsidRPr="00697F65">
        <w:rPr>
          <w:rFonts w:ascii="Arial" w:hAnsi="Arial" w:cs="Arial"/>
          <w:i/>
          <w:iCs/>
          <w:sz w:val="20"/>
          <w:szCs w:val="20"/>
        </w:rPr>
        <w:t>60% Polaków</w:t>
      </w:r>
      <w:r w:rsidR="00181C94" w:rsidRPr="00697F65">
        <w:rPr>
          <w:rFonts w:ascii="Arial" w:hAnsi="Arial" w:cs="Arial"/>
          <w:i/>
          <w:iCs/>
          <w:sz w:val="20"/>
          <w:szCs w:val="20"/>
        </w:rPr>
        <w:t>.</w:t>
      </w:r>
      <w:r w:rsidR="00E418EB" w:rsidRPr="00697F65">
        <w:rPr>
          <w:rFonts w:ascii="Arial" w:hAnsi="Arial" w:cs="Arial"/>
          <w:i/>
          <w:iCs/>
          <w:sz w:val="20"/>
          <w:szCs w:val="20"/>
        </w:rPr>
        <w:t xml:space="preserve"> </w:t>
      </w:r>
      <w:r w:rsidR="00181C94" w:rsidRPr="00697F65">
        <w:rPr>
          <w:rFonts w:ascii="Arial" w:hAnsi="Arial" w:cs="Arial"/>
          <w:i/>
          <w:iCs/>
          <w:sz w:val="20"/>
          <w:szCs w:val="20"/>
        </w:rPr>
        <w:t>D</w:t>
      </w:r>
      <w:r w:rsidR="00E418EB" w:rsidRPr="00697F65">
        <w:rPr>
          <w:rFonts w:ascii="Arial" w:hAnsi="Arial" w:cs="Arial"/>
          <w:i/>
          <w:iCs/>
          <w:sz w:val="20"/>
          <w:szCs w:val="20"/>
        </w:rPr>
        <w:t xml:space="preserve">latego </w:t>
      </w:r>
      <w:r w:rsidR="00C2547D" w:rsidRPr="00697F65">
        <w:rPr>
          <w:rFonts w:ascii="Arial" w:hAnsi="Arial" w:cs="Arial"/>
          <w:i/>
          <w:iCs/>
          <w:sz w:val="20"/>
          <w:szCs w:val="20"/>
        </w:rPr>
        <w:t>opracowanie form adaptacji do zmian klimatu powinno być kluczowe dla włodarzy miejskich</w:t>
      </w:r>
      <w:r w:rsidR="00E418EB" w:rsidRPr="00697F65">
        <w:rPr>
          <w:rFonts w:ascii="Arial" w:hAnsi="Arial" w:cs="Arial"/>
          <w:i/>
          <w:iCs/>
          <w:sz w:val="20"/>
          <w:szCs w:val="20"/>
        </w:rPr>
        <w:t xml:space="preserve"> </w:t>
      </w:r>
      <w:r w:rsidR="00E418EB" w:rsidRPr="00697F65">
        <w:rPr>
          <w:rFonts w:ascii="Arial" w:hAnsi="Arial" w:cs="Arial"/>
          <w:sz w:val="20"/>
          <w:szCs w:val="20"/>
        </w:rPr>
        <w:t xml:space="preserve">– komentuje </w:t>
      </w:r>
      <w:r w:rsidR="00E418EB" w:rsidRPr="00697F65">
        <w:rPr>
          <w:rFonts w:ascii="Arial" w:hAnsi="Arial" w:cs="Arial"/>
          <w:b/>
          <w:bCs/>
          <w:sz w:val="20"/>
          <w:szCs w:val="20"/>
        </w:rPr>
        <w:t xml:space="preserve">mgr inż. Ewelina Siwiec, specjalista z </w:t>
      </w:r>
      <w:r w:rsidR="009C2F32" w:rsidRPr="00697F65">
        <w:rPr>
          <w:rFonts w:ascii="Arial" w:hAnsi="Arial" w:cs="Arial"/>
          <w:b/>
          <w:bCs/>
          <w:sz w:val="20"/>
          <w:szCs w:val="20"/>
        </w:rPr>
        <w:t xml:space="preserve">Zakładu Zintegrowanego Monitoringu Środowiska </w:t>
      </w:r>
      <w:r w:rsidR="00E418EB" w:rsidRPr="00697F65">
        <w:rPr>
          <w:rFonts w:ascii="Arial" w:hAnsi="Arial" w:cs="Arial"/>
          <w:b/>
          <w:bCs/>
          <w:sz w:val="20"/>
          <w:szCs w:val="20"/>
        </w:rPr>
        <w:t>Instytutu Ochrony Środowiska – Państwowego Instytutu Badawczego.</w:t>
      </w:r>
    </w:p>
    <w:p w14:paraId="6DDACBC7" w14:textId="77777777" w:rsidR="00530254" w:rsidRPr="00697F65" w:rsidRDefault="00530254" w:rsidP="00A819FF">
      <w:pPr>
        <w:spacing w:line="360" w:lineRule="auto"/>
        <w:jc w:val="both"/>
        <w:rPr>
          <w:rFonts w:ascii="Arial" w:hAnsi="Arial" w:cs="Arial"/>
          <w:sz w:val="20"/>
          <w:szCs w:val="20"/>
        </w:rPr>
      </w:pPr>
    </w:p>
    <w:p w14:paraId="7DC878EA" w14:textId="77777777" w:rsidR="00530254"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 xml:space="preserve">Narzędziami umożliwiającymi włączenie polityki adaptacyjnej w rozwój miast są dokumenty strategiczne - Miejski Plan Adaptacji (MPA) oraz strategie adaptacji. Miejski Plan Adaptacji odnosi się do problemów związanych ze zmianami klimatu kompleksowo – dotyczy infrastruktury, przyrody i mieszkańców. Realizacja zaproponowanych w nim działań dostarczy więc realnych korzyści na trzech płaszczyznach: finansowej, środowiskowej i społecznej. </w:t>
      </w:r>
    </w:p>
    <w:p w14:paraId="0ED3B14E" w14:textId="77777777" w:rsidR="00A819FF" w:rsidRPr="00697F65" w:rsidRDefault="00A819FF" w:rsidP="00A819FF">
      <w:pPr>
        <w:spacing w:line="360" w:lineRule="auto"/>
        <w:jc w:val="both"/>
        <w:rPr>
          <w:rFonts w:ascii="Arial" w:hAnsi="Arial" w:cs="Arial"/>
          <w:sz w:val="20"/>
          <w:szCs w:val="20"/>
        </w:rPr>
      </w:pPr>
    </w:p>
    <w:p w14:paraId="6A45C065" w14:textId="77777777" w:rsidR="00A819FF" w:rsidRPr="00697F65" w:rsidRDefault="00A819FF" w:rsidP="00A819FF">
      <w:pPr>
        <w:spacing w:line="360" w:lineRule="auto"/>
        <w:jc w:val="both"/>
        <w:rPr>
          <w:rFonts w:ascii="Arial" w:hAnsi="Arial" w:cs="Arial"/>
          <w:b/>
          <w:bCs/>
          <w:sz w:val="20"/>
          <w:szCs w:val="20"/>
        </w:rPr>
      </w:pPr>
      <w:r w:rsidRPr="00697F65">
        <w:rPr>
          <w:rFonts w:ascii="Arial" w:hAnsi="Arial" w:cs="Arial"/>
          <w:b/>
          <w:bCs/>
          <w:sz w:val="20"/>
          <w:szCs w:val="20"/>
        </w:rPr>
        <w:lastRenderedPageBreak/>
        <w:t>Korzyści wynikające z M</w:t>
      </w:r>
      <w:r w:rsidR="009C2F32" w:rsidRPr="00697F65">
        <w:rPr>
          <w:rFonts w:ascii="Arial" w:hAnsi="Arial" w:cs="Arial"/>
          <w:b/>
          <w:bCs/>
          <w:sz w:val="20"/>
          <w:szCs w:val="20"/>
        </w:rPr>
        <w:t xml:space="preserve">iejskiego </w:t>
      </w:r>
      <w:r w:rsidRPr="00697F65">
        <w:rPr>
          <w:rFonts w:ascii="Arial" w:hAnsi="Arial" w:cs="Arial"/>
          <w:b/>
          <w:bCs/>
          <w:sz w:val="20"/>
          <w:szCs w:val="20"/>
        </w:rPr>
        <w:t>P</w:t>
      </w:r>
      <w:r w:rsidR="009C2F32" w:rsidRPr="00697F65">
        <w:rPr>
          <w:rFonts w:ascii="Arial" w:hAnsi="Arial" w:cs="Arial"/>
          <w:b/>
          <w:bCs/>
          <w:sz w:val="20"/>
          <w:szCs w:val="20"/>
        </w:rPr>
        <w:t xml:space="preserve">lanu </w:t>
      </w:r>
      <w:r w:rsidRPr="00697F65">
        <w:rPr>
          <w:rFonts w:ascii="Arial" w:hAnsi="Arial" w:cs="Arial"/>
          <w:b/>
          <w:bCs/>
          <w:sz w:val="20"/>
          <w:szCs w:val="20"/>
        </w:rPr>
        <w:t>A</w:t>
      </w:r>
      <w:r w:rsidR="009C2F32" w:rsidRPr="00697F65">
        <w:rPr>
          <w:rFonts w:ascii="Arial" w:hAnsi="Arial" w:cs="Arial"/>
          <w:b/>
          <w:bCs/>
          <w:sz w:val="20"/>
          <w:szCs w:val="20"/>
        </w:rPr>
        <w:t>daptacji</w:t>
      </w:r>
      <w:r w:rsidR="006F3862" w:rsidRPr="00697F65">
        <w:rPr>
          <w:rFonts w:ascii="Arial" w:hAnsi="Arial" w:cs="Arial"/>
          <w:b/>
          <w:bCs/>
          <w:sz w:val="20"/>
          <w:szCs w:val="20"/>
        </w:rPr>
        <w:t xml:space="preserve"> </w:t>
      </w:r>
    </w:p>
    <w:p w14:paraId="10F2D256" w14:textId="77777777" w:rsidR="00A819FF" w:rsidRDefault="00A819FF" w:rsidP="00A819FF">
      <w:pPr>
        <w:spacing w:line="360" w:lineRule="auto"/>
        <w:jc w:val="both"/>
        <w:rPr>
          <w:rFonts w:ascii="Arial" w:hAnsi="Arial" w:cs="Arial"/>
          <w:sz w:val="20"/>
          <w:szCs w:val="20"/>
        </w:rPr>
      </w:pPr>
      <w:r w:rsidRPr="00697F65">
        <w:rPr>
          <w:rFonts w:ascii="Arial" w:hAnsi="Arial" w:cs="Arial"/>
          <w:sz w:val="20"/>
          <w:szCs w:val="20"/>
        </w:rPr>
        <w:t xml:space="preserve">Przyjęcie </w:t>
      </w:r>
      <w:r w:rsidR="009C2F32" w:rsidRPr="00697F65">
        <w:rPr>
          <w:rFonts w:ascii="Arial" w:hAnsi="Arial" w:cs="Arial"/>
          <w:sz w:val="20"/>
          <w:szCs w:val="20"/>
        </w:rPr>
        <w:t xml:space="preserve">MPA </w:t>
      </w:r>
      <w:r w:rsidRPr="00697F65">
        <w:rPr>
          <w:rFonts w:ascii="Arial" w:hAnsi="Arial" w:cs="Arial"/>
          <w:sz w:val="20"/>
          <w:szCs w:val="20"/>
        </w:rPr>
        <w:t>do systemu prawnego miast bez wątpienia</w:t>
      </w:r>
      <w:r w:rsidR="0041135E" w:rsidRPr="00697F65">
        <w:rPr>
          <w:rFonts w:ascii="Arial" w:hAnsi="Arial" w:cs="Arial"/>
          <w:sz w:val="20"/>
          <w:szCs w:val="20"/>
        </w:rPr>
        <w:t xml:space="preserve"> ułatwia</w:t>
      </w:r>
      <w:r w:rsidRPr="00697F65">
        <w:rPr>
          <w:rFonts w:ascii="Arial" w:hAnsi="Arial" w:cs="Arial"/>
          <w:sz w:val="20"/>
          <w:szCs w:val="20"/>
        </w:rPr>
        <w:t xml:space="preserve"> dostęp do środków finansowych przeznaczonych na działania adaptacyjne. Pozyskane fundusze </w:t>
      </w:r>
      <w:r w:rsidR="00DC1E4B" w:rsidRPr="00697F65">
        <w:rPr>
          <w:rFonts w:ascii="Arial" w:hAnsi="Arial" w:cs="Arial"/>
          <w:sz w:val="20"/>
          <w:szCs w:val="20"/>
        </w:rPr>
        <w:t>mogą wesprzeć</w:t>
      </w:r>
      <w:r w:rsidRPr="00697F65">
        <w:rPr>
          <w:rFonts w:ascii="Arial" w:hAnsi="Arial" w:cs="Arial"/>
          <w:sz w:val="20"/>
          <w:szCs w:val="20"/>
        </w:rPr>
        <w:t xml:space="preserve"> zarówno rozwój</w:t>
      </w:r>
      <w:r w:rsidR="00DC1E4B" w:rsidRPr="00697F65">
        <w:rPr>
          <w:rFonts w:ascii="Arial" w:hAnsi="Arial" w:cs="Arial"/>
          <w:sz w:val="20"/>
          <w:szCs w:val="20"/>
        </w:rPr>
        <w:t xml:space="preserve"> ośrodka miejskiego</w:t>
      </w:r>
      <w:r w:rsidRPr="00697F65">
        <w:rPr>
          <w:rFonts w:ascii="Arial" w:hAnsi="Arial" w:cs="Arial"/>
          <w:sz w:val="20"/>
          <w:szCs w:val="20"/>
        </w:rPr>
        <w:t xml:space="preserve">, jak i całego regionu. Bezpieczne, zielone miasto, staje się miejscem atrakcyjnym do życia i przyciąga inwestorów. Odporna infrastruktura transportowa i energetyczna gwarantuje stałość dostaw i ciągłość produkcji. Adaptacja pośrednio generuje również korzyści dla sektora turystyki. Jako przykład może posłużyć projekt adaptacyjny polegający na rekultywacji zbiorników wodnych w łódzkim </w:t>
      </w:r>
      <w:proofErr w:type="spellStart"/>
      <w:r w:rsidRPr="00697F65">
        <w:rPr>
          <w:rFonts w:ascii="Arial" w:hAnsi="Arial" w:cs="Arial"/>
          <w:sz w:val="20"/>
          <w:szCs w:val="20"/>
        </w:rPr>
        <w:t>Arturówku</w:t>
      </w:r>
      <w:proofErr w:type="spellEnd"/>
      <w:r w:rsidRPr="00697F65">
        <w:rPr>
          <w:rFonts w:ascii="Arial" w:hAnsi="Arial" w:cs="Arial"/>
          <w:sz w:val="20"/>
          <w:szCs w:val="20"/>
        </w:rPr>
        <w:t>, który przyczynił się do podniesienia walorów turystycznych miasta</w:t>
      </w:r>
      <w:r w:rsidR="00114571">
        <w:rPr>
          <w:rFonts w:ascii="Arial" w:hAnsi="Arial" w:cs="Arial"/>
          <w:sz w:val="20"/>
          <w:szCs w:val="20"/>
        </w:rPr>
        <w:t>.</w:t>
      </w:r>
      <w:r w:rsidR="003C2491" w:rsidRPr="00697F65">
        <w:rPr>
          <w:rFonts w:ascii="Arial" w:hAnsi="Arial" w:cs="Arial"/>
          <w:sz w:val="20"/>
          <w:szCs w:val="20"/>
        </w:rPr>
        <w:t xml:space="preserve"> Rozwiązania opracowane przez łódzkich naukowców </w:t>
      </w:r>
      <w:r w:rsidR="006F3862" w:rsidRPr="00697F65">
        <w:rPr>
          <w:rFonts w:ascii="Arial" w:hAnsi="Arial" w:cs="Arial"/>
          <w:sz w:val="20"/>
          <w:szCs w:val="20"/>
        </w:rPr>
        <w:t xml:space="preserve">wpłynęły na poprawę jakości wód oraz ograniczenie </w:t>
      </w:r>
      <w:r w:rsidR="003C2491" w:rsidRPr="00697F65">
        <w:rPr>
          <w:rFonts w:ascii="Arial" w:hAnsi="Arial" w:cs="Arial"/>
          <w:sz w:val="20"/>
          <w:szCs w:val="20"/>
        </w:rPr>
        <w:t>nega</w:t>
      </w:r>
      <w:r w:rsidR="006F3862" w:rsidRPr="00697F65">
        <w:rPr>
          <w:rFonts w:ascii="Arial" w:hAnsi="Arial" w:cs="Arial"/>
          <w:sz w:val="20"/>
          <w:szCs w:val="20"/>
        </w:rPr>
        <w:t>tywnych skutków</w:t>
      </w:r>
      <w:r w:rsidR="003C2491" w:rsidRPr="00697F65">
        <w:rPr>
          <w:rFonts w:ascii="Arial" w:hAnsi="Arial" w:cs="Arial"/>
          <w:sz w:val="20"/>
          <w:szCs w:val="20"/>
        </w:rPr>
        <w:t xml:space="preserve"> fali wezbraniow</w:t>
      </w:r>
      <w:r w:rsidR="006F3862" w:rsidRPr="00697F65">
        <w:rPr>
          <w:rFonts w:ascii="Arial" w:hAnsi="Arial" w:cs="Arial"/>
          <w:sz w:val="20"/>
          <w:szCs w:val="20"/>
        </w:rPr>
        <w:t xml:space="preserve">ej. </w:t>
      </w:r>
    </w:p>
    <w:p w14:paraId="4E7BF972" w14:textId="77777777" w:rsidR="009B39BD" w:rsidRPr="00697F65" w:rsidRDefault="009B39BD" w:rsidP="00A819FF">
      <w:pPr>
        <w:spacing w:line="360" w:lineRule="auto"/>
        <w:jc w:val="both"/>
        <w:rPr>
          <w:rFonts w:ascii="Arial" w:hAnsi="Arial" w:cs="Arial"/>
          <w:sz w:val="20"/>
          <w:szCs w:val="20"/>
        </w:rPr>
      </w:pPr>
    </w:p>
    <w:p w14:paraId="051D59D8" w14:textId="77777777" w:rsidR="00A819FF" w:rsidRPr="00697F65" w:rsidRDefault="00A819FF" w:rsidP="005366C1">
      <w:pPr>
        <w:spacing w:line="360" w:lineRule="auto"/>
        <w:jc w:val="both"/>
        <w:rPr>
          <w:rFonts w:ascii="Arial" w:hAnsi="Arial" w:cs="Arial"/>
          <w:sz w:val="20"/>
          <w:szCs w:val="20"/>
        </w:rPr>
      </w:pPr>
      <w:r w:rsidRPr="00697F65">
        <w:rPr>
          <w:rFonts w:ascii="Arial" w:hAnsi="Arial" w:cs="Arial"/>
          <w:sz w:val="20"/>
          <w:szCs w:val="20"/>
        </w:rPr>
        <w:t xml:space="preserve">- </w:t>
      </w:r>
      <w:r w:rsidR="005366C1" w:rsidRPr="00697F65">
        <w:rPr>
          <w:rFonts w:ascii="Arial" w:hAnsi="Arial" w:cs="Arial"/>
          <w:i/>
          <w:iCs/>
          <w:sz w:val="20"/>
          <w:szCs w:val="20"/>
        </w:rPr>
        <w:t>Komisja Europejska przedstawiła w grudniu 2019 strategię Europejskiego Zielonego Ładu. Jest to plan zbudowania zrównoważonej gospodarki UE poprzez dostrzeżenie w wyzwaniach związanych z klimatem i środowiskiem naturalnym możliwości we wszystkich obszarach polityki oraz przeprowadzenie transformacji, która będzie sprawiedliwa i sprzyjająca włączeniu społecznemu.</w:t>
      </w:r>
      <w:r w:rsidRPr="00697F65">
        <w:rPr>
          <w:rFonts w:ascii="Arial" w:hAnsi="Arial" w:cs="Arial"/>
          <w:i/>
          <w:iCs/>
          <w:sz w:val="20"/>
          <w:szCs w:val="20"/>
        </w:rPr>
        <w:t xml:space="preserve"> </w:t>
      </w:r>
      <w:r w:rsidR="005366C1" w:rsidRPr="00697F65">
        <w:rPr>
          <w:rFonts w:ascii="Arial" w:hAnsi="Arial" w:cs="Arial"/>
          <w:i/>
          <w:iCs/>
          <w:sz w:val="20"/>
          <w:szCs w:val="20"/>
        </w:rPr>
        <w:t>Strategia wyznacza kierunki rozwoju do 2050 roku, jednak już teraz szacuje się, że aby osiągnąć cele wyznaczone obecnie w zakresie klimatu i energii na okres do 2030 r., konieczne będą dodatkowe inwestycje w kwocie 260 mld euro rocznie. Na przeciwdziałanie zmianie klimatu należy przeznaczyć co najmniej 25% budżetu długoterminowego UE. Adaptacja wymusza więc rozwój nowych technologii, co niewątpliwie jest korzystne dla gospodarki i społeczeństwa poprzez generowanie nowych miejsc pracy oraz</w:t>
      </w:r>
      <w:r w:rsidR="00DC1E4B" w:rsidRPr="00697F65">
        <w:rPr>
          <w:rFonts w:ascii="Arial" w:hAnsi="Arial" w:cs="Arial"/>
          <w:i/>
          <w:iCs/>
          <w:sz w:val="20"/>
          <w:szCs w:val="20"/>
        </w:rPr>
        <w:t xml:space="preserve"> </w:t>
      </w:r>
      <w:r w:rsidR="005366C1" w:rsidRPr="00697F65">
        <w:rPr>
          <w:rFonts w:ascii="Arial" w:hAnsi="Arial" w:cs="Arial"/>
          <w:i/>
          <w:iCs/>
          <w:sz w:val="20"/>
          <w:szCs w:val="20"/>
        </w:rPr>
        <w:t xml:space="preserve">przede wszystkim dla środowiska </w:t>
      </w:r>
      <w:r w:rsidRPr="00697F65">
        <w:rPr>
          <w:rFonts w:ascii="Arial" w:hAnsi="Arial" w:cs="Arial"/>
          <w:sz w:val="20"/>
          <w:szCs w:val="20"/>
        </w:rPr>
        <w:t>– podkreśla</w:t>
      </w:r>
      <w:r w:rsidR="00DC1E4B" w:rsidRPr="00697F65">
        <w:rPr>
          <w:rFonts w:ascii="Arial" w:hAnsi="Arial" w:cs="Arial"/>
          <w:sz w:val="20"/>
          <w:szCs w:val="20"/>
        </w:rPr>
        <w:t xml:space="preserve"> </w:t>
      </w:r>
      <w:r w:rsidR="005366C1" w:rsidRPr="00697F65">
        <w:rPr>
          <w:rFonts w:ascii="Arial" w:hAnsi="Arial" w:cs="Arial"/>
          <w:b/>
          <w:bCs/>
          <w:sz w:val="20"/>
          <w:szCs w:val="20"/>
        </w:rPr>
        <w:t xml:space="preserve">dr inż. Krystian Szczepański, Dyrektor IOŚ-PIB, realizującego projekt </w:t>
      </w:r>
      <w:proofErr w:type="spellStart"/>
      <w:r w:rsidR="005366C1" w:rsidRPr="00697F65">
        <w:rPr>
          <w:rFonts w:ascii="Arial" w:hAnsi="Arial" w:cs="Arial"/>
          <w:b/>
          <w:bCs/>
          <w:sz w:val="20"/>
          <w:szCs w:val="20"/>
        </w:rPr>
        <w:t>Klimada</w:t>
      </w:r>
      <w:proofErr w:type="spellEnd"/>
      <w:r w:rsidR="005366C1" w:rsidRPr="00697F65">
        <w:rPr>
          <w:rFonts w:ascii="Arial" w:hAnsi="Arial" w:cs="Arial"/>
          <w:b/>
          <w:bCs/>
          <w:sz w:val="20"/>
          <w:szCs w:val="20"/>
        </w:rPr>
        <w:t xml:space="preserve"> 2.0.</w:t>
      </w:r>
    </w:p>
    <w:p w14:paraId="520C5543" w14:textId="77777777" w:rsidR="00A819FF" w:rsidRPr="00697F65" w:rsidRDefault="00A819FF" w:rsidP="00A819FF">
      <w:pPr>
        <w:spacing w:line="360" w:lineRule="auto"/>
        <w:jc w:val="both"/>
        <w:rPr>
          <w:rFonts w:ascii="Arial" w:hAnsi="Arial" w:cs="Arial"/>
          <w:sz w:val="20"/>
          <w:szCs w:val="20"/>
        </w:rPr>
      </w:pPr>
    </w:p>
    <w:p w14:paraId="3E2FC21B" w14:textId="77777777" w:rsidR="00A819FF" w:rsidRPr="00697F65" w:rsidRDefault="005366C1" w:rsidP="00A819FF">
      <w:pPr>
        <w:spacing w:line="360" w:lineRule="auto"/>
        <w:jc w:val="both"/>
        <w:rPr>
          <w:rFonts w:ascii="Arial" w:hAnsi="Arial" w:cs="Arial"/>
          <w:b/>
          <w:bCs/>
          <w:sz w:val="20"/>
          <w:szCs w:val="20"/>
        </w:rPr>
      </w:pPr>
      <w:r w:rsidRPr="00697F65">
        <w:rPr>
          <w:rFonts w:ascii="Arial" w:hAnsi="Arial" w:cs="Arial"/>
          <w:b/>
          <w:bCs/>
          <w:sz w:val="20"/>
          <w:szCs w:val="20"/>
        </w:rPr>
        <w:t>Nie tylko o</w:t>
      </w:r>
      <w:r w:rsidR="00A819FF" w:rsidRPr="00697F65">
        <w:rPr>
          <w:rFonts w:ascii="Arial" w:hAnsi="Arial" w:cs="Arial"/>
          <w:b/>
          <w:bCs/>
          <w:sz w:val="20"/>
          <w:szCs w:val="20"/>
        </w:rPr>
        <w:t>szczędności</w:t>
      </w:r>
      <w:r w:rsidRPr="00697F65">
        <w:rPr>
          <w:rFonts w:ascii="Arial" w:hAnsi="Arial" w:cs="Arial"/>
          <w:b/>
          <w:bCs/>
          <w:sz w:val="20"/>
          <w:szCs w:val="20"/>
        </w:rPr>
        <w:t>,</w:t>
      </w:r>
      <w:r w:rsidR="00A819FF" w:rsidRPr="00697F65">
        <w:rPr>
          <w:rFonts w:ascii="Arial" w:hAnsi="Arial" w:cs="Arial"/>
          <w:b/>
          <w:bCs/>
          <w:sz w:val="20"/>
          <w:szCs w:val="20"/>
        </w:rPr>
        <w:t xml:space="preserve"> a</w:t>
      </w:r>
      <w:r w:rsidRPr="00697F65">
        <w:rPr>
          <w:rFonts w:ascii="Arial" w:hAnsi="Arial" w:cs="Arial"/>
          <w:b/>
          <w:bCs/>
          <w:sz w:val="20"/>
          <w:szCs w:val="20"/>
        </w:rPr>
        <w:t xml:space="preserve">le i </w:t>
      </w:r>
      <w:r w:rsidR="00A819FF" w:rsidRPr="00697F65">
        <w:rPr>
          <w:rFonts w:ascii="Arial" w:hAnsi="Arial" w:cs="Arial"/>
          <w:b/>
          <w:bCs/>
          <w:sz w:val="20"/>
          <w:szCs w:val="20"/>
        </w:rPr>
        <w:t xml:space="preserve">dodatkowe dochody </w:t>
      </w:r>
    </w:p>
    <w:p w14:paraId="49366CAF" w14:textId="77777777" w:rsidR="005366C1"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Poza ograniczeniem strat finansowych, odpowiednio dobrane rozwiązania adaptacyjne generują dodatkowe oszczędności dzięki racjonalnemu gospodarowaniu zasobami naturalnymi miasta. Zastosowanie rozwiązań projektowych w formie ogrodów deszczowych pozwala na zatrzymanie i oczyszczenie wody opadowej. Dobór odpowiednich roślin, które nie wymagają podlewania,</w:t>
      </w:r>
      <w:r w:rsidR="005366C1" w:rsidRPr="00697F65">
        <w:rPr>
          <w:rFonts w:ascii="Arial" w:hAnsi="Arial" w:cs="Arial"/>
          <w:sz w:val="20"/>
          <w:szCs w:val="20"/>
        </w:rPr>
        <w:t xml:space="preserve"> dodatkowo</w:t>
      </w:r>
      <w:r w:rsidRPr="00697F65">
        <w:rPr>
          <w:rFonts w:ascii="Arial" w:hAnsi="Arial" w:cs="Arial"/>
          <w:sz w:val="20"/>
          <w:szCs w:val="20"/>
        </w:rPr>
        <w:t xml:space="preserve"> obniża koszt zużycia wody wodociągowej. Retencjonowanie wody opadowej pozwala ograniczyć, a nawet całkowicie wyeliminować</w:t>
      </w:r>
      <w:r w:rsidR="00181C94" w:rsidRPr="00697F65">
        <w:rPr>
          <w:rFonts w:ascii="Arial" w:hAnsi="Arial" w:cs="Arial"/>
          <w:sz w:val="20"/>
          <w:szCs w:val="20"/>
        </w:rPr>
        <w:t>,</w:t>
      </w:r>
      <w:r w:rsidRPr="00697F65">
        <w:rPr>
          <w:rFonts w:ascii="Arial" w:hAnsi="Arial" w:cs="Arial"/>
          <w:sz w:val="20"/>
          <w:szCs w:val="20"/>
        </w:rPr>
        <w:t xml:space="preserve"> koszt nawodnień terenów zielonych. Szacunki wskazują, że Łódź jest w stanie zaoszczędzić w ten sposób nawet do 37 mln zł rocznie</w:t>
      </w:r>
      <w:r w:rsidR="009359C7" w:rsidRPr="00697F65">
        <w:rPr>
          <w:rFonts w:ascii="Arial" w:hAnsi="Arial" w:cs="Arial"/>
          <w:sz w:val="20"/>
          <w:szCs w:val="20"/>
        </w:rPr>
        <w:t>.</w:t>
      </w:r>
    </w:p>
    <w:p w14:paraId="47F45E79" w14:textId="77777777" w:rsidR="00A819FF"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Realizowane z pomysłem działania adaptacyjne mogą również przynieść dodatkowe dochody. W 2007 roku w Krakowie, na 6</w:t>
      </w:r>
      <w:r w:rsidR="00B75B5A" w:rsidRPr="00697F65">
        <w:rPr>
          <w:rFonts w:ascii="Arial" w:hAnsi="Arial" w:cs="Arial"/>
          <w:sz w:val="20"/>
          <w:szCs w:val="20"/>
        </w:rPr>
        <w:t xml:space="preserve"> </w:t>
      </w:r>
      <w:r w:rsidRPr="00697F65">
        <w:rPr>
          <w:rFonts w:ascii="Arial" w:hAnsi="Arial" w:cs="Arial"/>
          <w:sz w:val="20"/>
          <w:szCs w:val="20"/>
        </w:rPr>
        <w:t xml:space="preserve">ha terenów zieleni powstał sensoryczny park z urządzeniami edukacyjnymi – Ogród Doświadczeń. Przestrzeń jest na tyle ciekawa, że odwiedzający są w stanie zapłacić za wstęp niewielką opłatę, która </w:t>
      </w:r>
      <w:r w:rsidR="005366C1" w:rsidRPr="00697F65">
        <w:rPr>
          <w:rFonts w:ascii="Arial" w:hAnsi="Arial" w:cs="Arial"/>
          <w:sz w:val="20"/>
          <w:szCs w:val="20"/>
        </w:rPr>
        <w:t xml:space="preserve">dodatkowo </w:t>
      </w:r>
      <w:r w:rsidRPr="00697F65">
        <w:rPr>
          <w:rFonts w:ascii="Arial" w:hAnsi="Arial" w:cs="Arial"/>
          <w:sz w:val="20"/>
          <w:szCs w:val="20"/>
        </w:rPr>
        <w:t>pokrywa cz</w:t>
      </w:r>
      <w:r w:rsidR="00181C94" w:rsidRPr="00697F65">
        <w:rPr>
          <w:rFonts w:ascii="Arial" w:hAnsi="Arial" w:cs="Arial"/>
          <w:sz w:val="20"/>
          <w:szCs w:val="20"/>
        </w:rPr>
        <w:t>ę</w:t>
      </w:r>
      <w:r w:rsidRPr="00697F65">
        <w:rPr>
          <w:rFonts w:ascii="Arial" w:hAnsi="Arial" w:cs="Arial"/>
          <w:sz w:val="20"/>
          <w:szCs w:val="20"/>
        </w:rPr>
        <w:t xml:space="preserve">ść kosztów utrzymania parku. </w:t>
      </w:r>
    </w:p>
    <w:p w14:paraId="04D92D30" w14:textId="77777777" w:rsidR="005366C1" w:rsidRPr="00697F65" w:rsidRDefault="005366C1" w:rsidP="00A819FF">
      <w:pPr>
        <w:spacing w:line="360" w:lineRule="auto"/>
        <w:jc w:val="both"/>
        <w:rPr>
          <w:rFonts w:ascii="Arial" w:hAnsi="Arial" w:cs="Arial"/>
          <w:sz w:val="20"/>
          <w:szCs w:val="20"/>
        </w:rPr>
      </w:pPr>
    </w:p>
    <w:p w14:paraId="1AA74D20" w14:textId="77777777" w:rsidR="00A819FF" w:rsidRPr="00697F65" w:rsidRDefault="00A819FF" w:rsidP="00A819FF">
      <w:pPr>
        <w:spacing w:line="360" w:lineRule="auto"/>
        <w:jc w:val="both"/>
        <w:rPr>
          <w:rFonts w:ascii="Arial" w:hAnsi="Arial" w:cs="Arial"/>
          <w:b/>
          <w:bCs/>
          <w:sz w:val="20"/>
          <w:szCs w:val="20"/>
        </w:rPr>
      </w:pPr>
      <w:r w:rsidRPr="00697F65">
        <w:rPr>
          <w:rFonts w:ascii="Arial" w:hAnsi="Arial" w:cs="Arial"/>
          <w:b/>
          <w:bCs/>
          <w:sz w:val="20"/>
          <w:szCs w:val="20"/>
        </w:rPr>
        <w:lastRenderedPageBreak/>
        <w:t>Wartość zielonego miasta</w:t>
      </w:r>
    </w:p>
    <w:p w14:paraId="1F46916E" w14:textId="1C2EFCDB" w:rsidR="00A819FF"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Bogactwo i estetyka terenów zieleni jest coraz bardziej doceniana</w:t>
      </w:r>
      <w:r w:rsidR="00DC1E4B" w:rsidRPr="00697F65">
        <w:rPr>
          <w:rFonts w:ascii="Arial" w:hAnsi="Arial" w:cs="Arial"/>
          <w:sz w:val="20"/>
          <w:szCs w:val="20"/>
        </w:rPr>
        <w:t>.</w:t>
      </w:r>
      <w:r w:rsidRPr="00697F65">
        <w:rPr>
          <w:rFonts w:ascii="Arial" w:hAnsi="Arial" w:cs="Arial"/>
          <w:sz w:val="20"/>
          <w:szCs w:val="20"/>
        </w:rPr>
        <w:t xml:space="preserve"> </w:t>
      </w:r>
      <w:r w:rsidR="00DC1E4B" w:rsidRPr="00697F65">
        <w:rPr>
          <w:rFonts w:ascii="Arial" w:hAnsi="Arial" w:cs="Arial"/>
          <w:sz w:val="20"/>
          <w:szCs w:val="20"/>
        </w:rPr>
        <w:t>S</w:t>
      </w:r>
      <w:r w:rsidRPr="00697F65">
        <w:rPr>
          <w:rFonts w:ascii="Arial" w:hAnsi="Arial" w:cs="Arial"/>
          <w:sz w:val="20"/>
          <w:szCs w:val="20"/>
        </w:rPr>
        <w:t>ą</w:t>
      </w:r>
      <w:r w:rsidR="00DC1E4B" w:rsidRPr="00697F65">
        <w:rPr>
          <w:rFonts w:ascii="Arial" w:hAnsi="Arial" w:cs="Arial"/>
          <w:sz w:val="20"/>
          <w:szCs w:val="20"/>
        </w:rPr>
        <w:t xml:space="preserve"> one </w:t>
      </w:r>
      <w:r w:rsidRPr="00697F65">
        <w:rPr>
          <w:rFonts w:ascii="Arial" w:hAnsi="Arial" w:cs="Arial"/>
          <w:sz w:val="20"/>
          <w:szCs w:val="20"/>
        </w:rPr>
        <w:t>ważne zarówno dla zdrowia</w:t>
      </w:r>
      <w:r w:rsidR="00DC1E4B" w:rsidRPr="00697F65">
        <w:rPr>
          <w:rFonts w:ascii="Arial" w:hAnsi="Arial" w:cs="Arial"/>
          <w:sz w:val="20"/>
          <w:szCs w:val="20"/>
        </w:rPr>
        <w:t>,</w:t>
      </w:r>
      <w:r w:rsidRPr="00697F65">
        <w:rPr>
          <w:rFonts w:ascii="Arial" w:hAnsi="Arial" w:cs="Arial"/>
          <w:sz w:val="20"/>
          <w:szCs w:val="20"/>
        </w:rPr>
        <w:t xml:space="preserve"> jak i poczucia tożsamości społecznej z regionem. Trudność sprawia jednak monetarne wyrażenie korzyści osiąganych dzięki przyrodzie. </w:t>
      </w:r>
      <w:r w:rsidR="00DC1E4B" w:rsidRPr="00697F65">
        <w:rPr>
          <w:rFonts w:ascii="Arial" w:hAnsi="Arial" w:cs="Arial"/>
          <w:sz w:val="20"/>
          <w:szCs w:val="20"/>
        </w:rPr>
        <w:t>Jej w</w:t>
      </w:r>
      <w:r w:rsidRPr="00697F65">
        <w:rPr>
          <w:rFonts w:ascii="Arial" w:hAnsi="Arial" w:cs="Arial"/>
          <w:sz w:val="20"/>
          <w:szCs w:val="20"/>
        </w:rPr>
        <w:t>artość ujawnia się w momencie podejmowania przez ludzi decyzji dotyczących wyboru miejsca zamieszkania. S</w:t>
      </w:r>
      <w:r w:rsidR="005366C1" w:rsidRPr="00697F65">
        <w:rPr>
          <w:rFonts w:ascii="Arial" w:hAnsi="Arial" w:cs="Arial"/>
          <w:sz w:val="20"/>
          <w:szCs w:val="20"/>
        </w:rPr>
        <w:t>zacuje się, że s</w:t>
      </w:r>
      <w:r w:rsidRPr="00697F65">
        <w:rPr>
          <w:rFonts w:ascii="Arial" w:hAnsi="Arial" w:cs="Arial"/>
          <w:sz w:val="20"/>
          <w:szCs w:val="20"/>
        </w:rPr>
        <w:t xml:space="preserve">ąsiedztwo znanych i lubianych terenów zieleni powoduje wzrost wartości rynkowej nieruchomości nawet o 20%. </w:t>
      </w:r>
      <w:r w:rsidR="00F61923" w:rsidRPr="00697F65">
        <w:rPr>
          <w:rFonts w:ascii="Arial" w:hAnsi="Arial" w:cs="Arial"/>
          <w:sz w:val="20"/>
          <w:szCs w:val="20"/>
        </w:rPr>
        <w:t>Co więcej, jak wskazują naukowcy z Uniwersytetu Łódzkiego, różnica temperatur między centrami miast, gdzie tej zieleni jest stosunkowo mało, a przedmieściami, gdzie jest jej więcej, może dochodzić nawet do 4 stopni C, co w obliczu zmieniającego się klimatu jest kolejnym, istotnym czynnikiem</w:t>
      </w:r>
      <w:r w:rsidR="00EC319B" w:rsidRPr="00697F65">
        <w:rPr>
          <w:rFonts w:ascii="Arial" w:hAnsi="Arial" w:cs="Arial"/>
          <w:sz w:val="20"/>
          <w:szCs w:val="20"/>
        </w:rPr>
        <w:t xml:space="preserve"> zachęcającym do podejmowania zielonych inwestycji</w:t>
      </w:r>
      <w:r w:rsidR="00374393">
        <w:rPr>
          <w:rFonts w:ascii="Arial" w:hAnsi="Arial" w:cs="Arial"/>
          <w:sz w:val="20"/>
          <w:szCs w:val="20"/>
        </w:rPr>
        <w:t>.</w:t>
      </w:r>
      <w:r w:rsidR="00EC319B" w:rsidRPr="00697F65">
        <w:rPr>
          <w:rFonts w:ascii="Arial" w:hAnsi="Arial" w:cs="Arial"/>
          <w:sz w:val="20"/>
          <w:szCs w:val="20"/>
        </w:rPr>
        <w:t xml:space="preserve"> Zmianę dobrobytu społecznego w wyniku realizacji programu zwiększającego liczbę drzew w centrum Łodzi oszacowano na 17,7 mln zł.</w:t>
      </w:r>
    </w:p>
    <w:p w14:paraId="7145E367" w14:textId="77777777" w:rsidR="005366C1" w:rsidRPr="00697F65" w:rsidRDefault="005366C1" w:rsidP="00A819FF">
      <w:pPr>
        <w:spacing w:line="360" w:lineRule="auto"/>
        <w:jc w:val="both"/>
        <w:rPr>
          <w:rFonts w:ascii="Arial" w:hAnsi="Arial" w:cs="Arial"/>
          <w:sz w:val="20"/>
          <w:szCs w:val="20"/>
        </w:rPr>
      </w:pPr>
    </w:p>
    <w:p w14:paraId="2131DA56" w14:textId="77777777" w:rsidR="00A819FF" w:rsidRPr="00697F65" w:rsidRDefault="00A819FF" w:rsidP="00A819FF">
      <w:pPr>
        <w:spacing w:line="360" w:lineRule="auto"/>
        <w:jc w:val="both"/>
        <w:rPr>
          <w:rFonts w:ascii="Arial" w:hAnsi="Arial" w:cs="Arial"/>
          <w:b/>
          <w:bCs/>
          <w:sz w:val="20"/>
          <w:szCs w:val="20"/>
        </w:rPr>
      </w:pPr>
      <w:r w:rsidRPr="00697F65">
        <w:rPr>
          <w:rFonts w:ascii="Arial" w:hAnsi="Arial" w:cs="Arial"/>
          <w:b/>
          <w:bCs/>
          <w:sz w:val="20"/>
          <w:szCs w:val="20"/>
        </w:rPr>
        <w:t xml:space="preserve">Najważniejsza korzyść z adaptacji </w:t>
      </w:r>
    </w:p>
    <w:p w14:paraId="43CE0C84" w14:textId="662AB4F1" w:rsidR="00FE192E" w:rsidRPr="00697F65" w:rsidRDefault="00F61923" w:rsidP="00A819FF">
      <w:pPr>
        <w:spacing w:line="360" w:lineRule="auto"/>
        <w:jc w:val="both"/>
        <w:rPr>
          <w:rFonts w:ascii="Arial" w:hAnsi="Arial" w:cs="Arial"/>
          <w:sz w:val="20"/>
          <w:szCs w:val="20"/>
        </w:rPr>
      </w:pPr>
      <w:r w:rsidRPr="00697F65">
        <w:rPr>
          <w:rFonts w:ascii="Arial" w:hAnsi="Arial" w:cs="Arial"/>
          <w:sz w:val="20"/>
          <w:szCs w:val="20"/>
        </w:rPr>
        <w:t xml:space="preserve">W sierpniu 2017 roku Pomorze wraz z sąsiednimi regionami doświadczyło tragicznej w skutkach nawałnicy. W wyniku huraganowego wiatru uszkodzone zostały drzewostany o powierzchni większej od Warszawy. </w:t>
      </w:r>
      <w:r w:rsidR="00EC319B" w:rsidRPr="00697F65">
        <w:rPr>
          <w:rFonts w:ascii="Arial" w:hAnsi="Arial" w:cs="Arial"/>
          <w:sz w:val="20"/>
          <w:szCs w:val="20"/>
        </w:rPr>
        <w:t>W</w:t>
      </w:r>
      <w:r w:rsidRPr="00697F65">
        <w:rPr>
          <w:rFonts w:ascii="Arial" w:hAnsi="Arial" w:cs="Arial"/>
          <w:sz w:val="20"/>
          <w:szCs w:val="20"/>
        </w:rPr>
        <w:t>artość strat w budynkach oszacowano na</w:t>
      </w:r>
      <w:r w:rsidR="00F40541" w:rsidRPr="00697F65">
        <w:rPr>
          <w:rFonts w:ascii="Arial" w:hAnsi="Arial" w:cs="Arial"/>
          <w:sz w:val="20"/>
          <w:szCs w:val="20"/>
        </w:rPr>
        <w:t xml:space="preserve"> około</w:t>
      </w:r>
      <w:r w:rsidRPr="00697F65">
        <w:rPr>
          <w:rFonts w:ascii="Arial" w:hAnsi="Arial" w:cs="Arial"/>
          <w:sz w:val="20"/>
          <w:szCs w:val="20"/>
        </w:rPr>
        <w:t xml:space="preserve"> 250 mln zł. To nie jedyny taki przypadek w naszym kraju. </w:t>
      </w:r>
      <w:r w:rsidR="00A819FF" w:rsidRPr="00697F65">
        <w:rPr>
          <w:rFonts w:ascii="Arial" w:hAnsi="Arial" w:cs="Arial"/>
          <w:sz w:val="20"/>
          <w:szCs w:val="20"/>
        </w:rPr>
        <w:t>Trwająca ponad miesiąc powódź z 2010 roku wyrządziła szkody materialne, których naprawa zajęła kilka lat. Dzięki znaczącym nakładom finansowym, pomocy organizacji pozarządowych oraz środkom zagranicznym udało się przywrócić stan umożliwiający sprawne funkcjonowanie państwa. Naprawa skutków społecznych – szkód psychicznych spowodowanych traumą</w:t>
      </w:r>
      <w:r w:rsidR="00DC1E4B" w:rsidRPr="00697F65">
        <w:rPr>
          <w:rFonts w:ascii="Arial" w:hAnsi="Arial" w:cs="Arial"/>
          <w:sz w:val="20"/>
          <w:szCs w:val="20"/>
        </w:rPr>
        <w:t>,</w:t>
      </w:r>
      <w:r w:rsidR="00A819FF" w:rsidRPr="00697F65">
        <w:rPr>
          <w:rFonts w:ascii="Arial" w:hAnsi="Arial" w:cs="Arial"/>
          <w:sz w:val="20"/>
          <w:szCs w:val="20"/>
        </w:rPr>
        <w:t xml:space="preserve"> jakiej</w:t>
      </w:r>
      <w:r w:rsidR="00616A08">
        <w:rPr>
          <w:rFonts w:ascii="Arial" w:hAnsi="Arial" w:cs="Arial"/>
          <w:sz w:val="20"/>
          <w:szCs w:val="20"/>
        </w:rPr>
        <w:t xml:space="preserve"> </w:t>
      </w:r>
      <w:r w:rsidR="00B919DF" w:rsidRPr="00697F65">
        <w:rPr>
          <w:rFonts w:ascii="Arial" w:hAnsi="Arial" w:cs="Arial"/>
          <w:sz w:val="20"/>
          <w:szCs w:val="20"/>
        </w:rPr>
        <w:t>doświadczają poszkodowani</w:t>
      </w:r>
      <w:r w:rsidR="00A819FF" w:rsidRPr="00697F65">
        <w:rPr>
          <w:rFonts w:ascii="Arial" w:hAnsi="Arial" w:cs="Arial"/>
          <w:sz w:val="20"/>
          <w:szCs w:val="20"/>
        </w:rPr>
        <w:t xml:space="preserve"> – w wielu przypadkach nie jest możliwa. Ograniczenie tego typu skutków oraz ochrona życia i zdrowia ludzkiego stanowi najważniejszą, chociaż trudną do wymiernego ukazania, korzyść z</w:t>
      </w:r>
      <w:r w:rsidR="00DC1E4B" w:rsidRPr="00697F65">
        <w:rPr>
          <w:rFonts w:ascii="Arial" w:hAnsi="Arial" w:cs="Arial"/>
          <w:sz w:val="20"/>
          <w:szCs w:val="20"/>
        </w:rPr>
        <w:t xml:space="preserve"> </w:t>
      </w:r>
      <w:r w:rsidR="00A819FF" w:rsidRPr="00697F65">
        <w:rPr>
          <w:rFonts w:ascii="Arial" w:hAnsi="Arial" w:cs="Arial"/>
          <w:sz w:val="20"/>
          <w:szCs w:val="20"/>
        </w:rPr>
        <w:t xml:space="preserve">adaptacji. </w:t>
      </w:r>
    </w:p>
    <w:p w14:paraId="52C2FD57" w14:textId="22EE75B3" w:rsidR="00A819FF"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Warto, aby Miejski Plan Adaptacji stał się dokumentem strategicznym sukcesywnie realizowanym przez samorząd. Wyłącznie w takiej sytuacji miasto wykorzysta szansę, jaką daje adaptacja do zmian klimatu.</w:t>
      </w:r>
      <w:r w:rsidR="00DC1E4B" w:rsidRPr="00697F65">
        <w:rPr>
          <w:rFonts w:ascii="Arial" w:hAnsi="Arial" w:cs="Arial"/>
          <w:sz w:val="20"/>
          <w:szCs w:val="20"/>
        </w:rPr>
        <w:t xml:space="preserve"> </w:t>
      </w:r>
    </w:p>
    <w:p w14:paraId="1D7DE732" w14:textId="77777777" w:rsidR="00F61923" w:rsidRPr="00697F65" w:rsidRDefault="00F61923" w:rsidP="00A819FF">
      <w:pPr>
        <w:spacing w:line="360" w:lineRule="auto"/>
        <w:jc w:val="both"/>
        <w:rPr>
          <w:rFonts w:ascii="Arial" w:hAnsi="Arial" w:cs="Arial"/>
          <w:sz w:val="20"/>
          <w:szCs w:val="20"/>
        </w:rPr>
      </w:pPr>
    </w:p>
    <w:p w14:paraId="021B34EC" w14:textId="77777777" w:rsidR="00F61923" w:rsidRPr="00697F65" w:rsidRDefault="00F61923" w:rsidP="00A819FF">
      <w:pPr>
        <w:spacing w:line="360" w:lineRule="auto"/>
        <w:jc w:val="both"/>
        <w:rPr>
          <w:rFonts w:ascii="Arial" w:hAnsi="Arial" w:cs="Arial"/>
          <w:sz w:val="20"/>
          <w:szCs w:val="20"/>
        </w:rPr>
      </w:pPr>
    </w:p>
    <w:p w14:paraId="68C9E759" w14:textId="77777777" w:rsidR="00A819FF" w:rsidRPr="00697F65" w:rsidRDefault="00A819FF" w:rsidP="00A819FF">
      <w:pPr>
        <w:spacing w:line="360" w:lineRule="auto"/>
        <w:jc w:val="both"/>
        <w:rPr>
          <w:rFonts w:ascii="Arial" w:hAnsi="Arial" w:cs="Arial"/>
          <w:sz w:val="20"/>
          <w:szCs w:val="20"/>
        </w:rPr>
      </w:pPr>
      <w:r w:rsidRPr="00697F65">
        <w:rPr>
          <w:rFonts w:ascii="Arial" w:hAnsi="Arial" w:cs="Arial"/>
          <w:sz w:val="20"/>
          <w:szCs w:val="20"/>
        </w:rPr>
        <w:t>Źródła:</w:t>
      </w:r>
    </w:p>
    <w:p w14:paraId="24BD2238" w14:textId="77777777" w:rsidR="000D3709" w:rsidRPr="00697F65" w:rsidRDefault="000D3709" w:rsidP="006C0B7A">
      <w:pPr>
        <w:pStyle w:val="Akapitzlist"/>
        <w:numPr>
          <w:ilvl w:val="0"/>
          <w:numId w:val="123"/>
        </w:numPr>
        <w:spacing w:line="360" w:lineRule="auto"/>
        <w:jc w:val="both"/>
        <w:rPr>
          <w:rFonts w:ascii="Arial" w:hAnsi="Arial" w:cs="Arial"/>
          <w:sz w:val="20"/>
          <w:szCs w:val="20"/>
        </w:rPr>
      </w:pPr>
      <w:r w:rsidRPr="00697F65">
        <w:rPr>
          <w:rFonts w:ascii="Arial" w:hAnsi="Arial" w:cs="Arial"/>
          <w:sz w:val="20"/>
          <w:szCs w:val="20"/>
        </w:rPr>
        <w:t>EH-REK</w:t>
      </w:r>
      <w:r w:rsidR="00C7796B" w:rsidRPr="00697F65">
        <w:rPr>
          <w:rFonts w:ascii="Arial" w:hAnsi="Arial" w:cs="Arial"/>
          <w:sz w:val="20"/>
          <w:szCs w:val="20"/>
        </w:rPr>
        <w:t>,</w:t>
      </w:r>
      <w:r w:rsidRPr="00697F65">
        <w:rPr>
          <w:rFonts w:ascii="Arial" w:hAnsi="Arial" w:cs="Arial"/>
          <w:sz w:val="20"/>
          <w:szCs w:val="20"/>
        </w:rPr>
        <w:t xml:space="preserve"> </w:t>
      </w:r>
      <w:r w:rsidRPr="00697F65">
        <w:rPr>
          <w:rFonts w:ascii="Arial" w:hAnsi="Arial" w:cs="Arial"/>
          <w:i/>
          <w:iCs/>
          <w:sz w:val="20"/>
          <w:szCs w:val="20"/>
        </w:rPr>
        <w:t>Ekohydrologiczna rekultywacja zbiorników rekreacyjnych "</w:t>
      </w:r>
      <w:proofErr w:type="spellStart"/>
      <w:r w:rsidRPr="00697F65">
        <w:rPr>
          <w:rFonts w:ascii="Arial" w:hAnsi="Arial" w:cs="Arial"/>
          <w:i/>
          <w:iCs/>
          <w:sz w:val="20"/>
          <w:szCs w:val="20"/>
        </w:rPr>
        <w:t>Arturówek</w:t>
      </w:r>
      <w:proofErr w:type="spellEnd"/>
      <w:r w:rsidRPr="00697F65">
        <w:rPr>
          <w:rFonts w:ascii="Arial" w:hAnsi="Arial" w:cs="Arial"/>
          <w:i/>
          <w:iCs/>
          <w:sz w:val="20"/>
          <w:szCs w:val="20"/>
        </w:rPr>
        <w:t>" (Łódź) jako modelowe podejście do rekultywacji zbiorników miejskich</w:t>
      </w:r>
      <w:r w:rsidR="00C7796B" w:rsidRPr="00697F65">
        <w:rPr>
          <w:rFonts w:ascii="Arial" w:hAnsi="Arial" w:cs="Arial"/>
          <w:b/>
          <w:bCs/>
          <w:i/>
          <w:iCs/>
          <w:sz w:val="20"/>
          <w:szCs w:val="20"/>
        </w:rPr>
        <w:t>,</w:t>
      </w:r>
      <w:r w:rsidRPr="00697F65">
        <w:rPr>
          <w:rFonts w:ascii="Arial" w:hAnsi="Arial" w:cs="Arial"/>
          <w:b/>
          <w:bCs/>
          <w:sz w:val="20"/>
          <w:szCs w:val="20"/>
        </w:rPr>
        <w:t xml:space="preserve"> </w:t>
      </w:r>
      <w:hyperlink r:id="rId8" w:history="1">
        <w:r w:rsidRPr="00697F65">
          <w:rPr>
            <w:rStyle w:val="Hipercze"/>
            <w:rFonts w:ascii="Arial" w:hAnsi="Arial" w:cs="Arial"/>
            <w:sz w:val="20"/>
            <w:szCs w:val="20"/>
          </w:rPr>
          <w:t>http://www.arturowek.pl/</w:t>
        </w:r>
      </w:hyperlink>
      <w:r w:rsidRPr="00697F65">
        <w:rPr>
          <w:rFonts w:ascii="Arial" w:hAnsi="Arial" w:cs="Arial"/>
          <w:sz w:val="20"/>
          <w:szCs w:val="20"/>
        </w:rPr>
        <w:t xml:space="preserve"> </w:t>
      </w:r>
    </w:p>
    <w:p w14:paraId="06D68382" w14:textId="77777777" w:rsidR="00F86DF7" w:rsidRPr="00697F65" w:rsidRDefault="00F86DF7" w:rsidP="006C0B7A">
      <w:pPr>
        <w:pStyle w:val="Akapitzlist"/>
        <w:numPr>
          <w:ilvl w:val="0"/>
          <w:numId w:val="123"/>
        </w:numPr>
        <w:spacing w:line="360" w:lineRule="auto"/>
        <w:jc w:val="both"/>
        <w:rPr>
          <w:rFonts w:ascii="Arial" w:hAnsi="Arial" w:cs="Arial"/>
          <w:sz w:val="20"/>
          <w:szCs w:val="20"/>
        </w:rPr>
      </w:pPr>
      <w:r w:rsidRPr="00697F65">
        <w:rPr>
          <w:rFonts w:ascii="Arial" w:hAnsi="Arial" w:cs="Arial"/>
          <w:sz w:val="20"/>
          <w:szCs w:val="20"/>
        </w:rPr>
        <w:t>Urząd Statystyczny w Gdańsku</w:t>
      </w:r>
      <w:r w:rsidRPr="00697F65">
        <w:rPr>
          <w:rFonts w:ascii="Arial" w:hAnsi="Arial" w:cs="Arial"/>
          <w:b/>
          <w:bCs/>
          <w:sz w:val="20"/>
          <w:szCs w:val="20"/>
        </w:rPr>
        <w:t xml:space="preserve"> </w:t>
      </w:r>
      <w:hyperlink r:id="rId9" w:history="1">
        <w:r w:rsidRPr="00697F65">
          <w:rPr>
            <w:rStyle w:val="Hipercze"/>
            <w:rFonts w:ascii="Arial" w:hAnsi="Arial" w:cs="Arial"/>
            <w:sz w:val="20"/>
            <w:szCs w:val="20"/>
          </w:rPr>
          <w:t>https://gdansk.stat.gov.pl/publikacje-i-foldery/inne-opracowania/nawalnica-w-wojewodztwie-pomorskim-11-12-sierpnia-2017-r-,20,1.html</w:t>
        </w:r>
      </w:hyperlink>
      <w:r w:rsidRPr="00697F65">
        <w:rPr>
          <w:rFonts w:ascii="Arial" w:hAnsi="Arial" w:cs="Arial"/>
          <w:sz w:val="20"/>
          <w:szCs w:val="20"/>
        </w:rPr>
        <w:t xml:space="preserve"> </w:t>
      </w:r>
    </w:p>
    <w:p w14:paraId="6E7FB870" w14:textId="77777777" w:rsidR="006C0B7A" w:rsidRPr="00697F65" w:rsidRDefault="006C0B7A" w:rsidP="006C0B7A">
      <w:pPr>
        <w:pStyle w:val="Akapitzlist"/>
        <w:numPr>
          <w:ilvl w:val="0"/>
          <w:numId w:val="123"/>
        </w:numPr>
        <w:spacing w:line="360" w:lineRule="auto"/>
        <w:jc w:val="both"/>
        <w:rPr>
          <w:rFonts w:ascii="Arial" w:hAnsi="Arial" w:cs="Arial"/>
          <w:sz w:val="20"/>
          <w:szCs w:val="20"/>
        </w:rPr>
      </w:pPr>
      <w:proofErr w:type="spellStart"/>
      <w:r w:rsidRPr="00697F65">
        <w:rPr>
          <w:rFonts w:ascii="Arial" w:hAnsi="Arial" w:cs="Arial"/>
          <w:sz w:val="20"/>
          <w:szCs w:val="20"/>
        </w:rPr>
        <w:t>Riegert</w:t>
      </w:r>
      <w:proofErr w:type="spellEnd"/>
      <w:r w:rsidRPr="00697F65">
        <w:rPr>
          <w:rFonts w:ascii="Arial" w:hAnsi="Arial" w:cs="Arial"/>
          <w:sz w:val="20"/>
          <w:szCs w:val="20"/>
        </w:rPr>
        <w:t xml:space="preserve"> D., </w:t>
      </w:r>
      <w:proofErr w:type="spellStart"/>
      <w:r w:rsidRPr="00697F65">
        <w:rPr>
          <w:rFonts w:ascii="Arial" w:hAnsi="Arial" w:cs="Arial"/>
          <w:sz w:val="20"/>
          <w:szCs w:val="20"/>
        </w:rPr>
        <w:t>Ślosorz</w:t>
      </w:r>
      <w:proofErr w:type="spellEnd"/>
      <w:r w:rsidRPr="00697F65">
        <w:rPr>
          <w:rFonts w:ascii="Arial" w:hAnsi="Arial" w:cs="Arial"/>
          <w:sz w:val="20"/>
          <w:szCs w:val="20"/>
        </w:rPr>
        <w:t xml:space="preserve"> Z., Radwan K., Rakowska J., Porycka B., Abgarowicz I., </w:t>
      </w:r>
      <w:proofErr w:type="spellStart"/>
      <w:r w:rsidRPr="00697F65">
        <w:rPr>
          <w:rFonts w:ascii="Arial" w:hAnsi="Arial" w:cs="Arial"/>
          <w:sz w:val="20"/>
          <w:szCs w:val="20"/>
        </w:rPr>
        <w:t>Suchorab</w:t>
      </w:r>
      <w:proofErr w:type="spellEnd"/>
      <w:r w:rsidRPr="00697F65">
        <w:rPr>
          <w:rFonts w:ascii="Arial" w:hAnsi="Arial" w:cs="Arial"/>
          <w:sz w:val="20"/>
          <w:szCs w:val="20"/>
        </w:rPr>
        <w:t xml:space="preserve"> P., </w:t>
      </w:r>
      <w:r w:rsidRPr="00697F65">
        <w:rPr>
          <w:rFonts w:ascii="Arial" w:hAnsi="Arial" w:cs="Arial"/>
          <w:i/>
          <w:iCs/>
          <w:sz w:val="20"/>
          <w:szCs w:val="20"/>
        </w:rPr>
        <w:t>Doraźne metody ochrony stosowane podczas powodzi ze szczególnym uwzględnieniem rękawów przeciwpowodziowych, Wydawnictwo Centrum Naukowo-Badawczego Ochrony Przeciwpożarowej im. Józefa Tuliszkowskiego Państwowego Instytutu Badawczego, 2012</w:t>
      </w:r>
    </w:p>
    <w:p w14:paraId="34D392F4" w14:textId="77777777" w:rsidR="00A819FF" w:rsidRPr="00697F65" w:rsidRDefault="00A819FF" w:rsidP="00F61923">
      <w:pPr>
        <w:pStyle w:val="Akapitzlist"/>
        <w:numPr>
          <w:ilvl w:val="0"/>
          <w:numId w:val="123"/>
        </w:numPr>
        <w:spacing w:line="360" w:lineRule="auto"/>
        <w:jc w:val="both"/>
        <w:rPr>
          <w:rFonts w:ascii="Arial" w:hAnsi="Arial" w:cs="Arial"/>
          <w:sz w:val="20"/>
          <w:szCs w:val="20"/>
        </w:rPr>
      </w:pPr>
      <w:r w:rsidRPr="00697F65">
        <w:rPr>
          <w:rFonts w:ascii="Arial" w:hAnsi="Arial" w:cs="Arial"/>
          <w:sz w:val="20"/>
          <w:szCs w:val="20"/>
        </w:rPr>
        <w:lastRenderedPageBreak/>
        <w:t xml:space="preserve">Siwiec E., </w:t>
      </w:r>
      <w:r w:rsidRPr="00697F65">
        <w:rPr>
          <w:rFonts w:ascii="Arial" w:hAnsi="Arial" w:cs="Arial"/>
          <w:i/>
          <w:iCs/>
          <w:sz w:val="20"/>
          <w:szCs w:val="20"/>
        </w:rPr>
        <w:t>Zjawiska ekstremalne w aspekcie szkód, strat i skutków makroekonomicznych</w:t>
      </w:r>
      <w:r w:rsidRPr="00697F65">
        <w:rPr>
          <w:rFonts w:ascii="Arial" w:hAnsi="Arial" w:cs="Arial"/>
          <w:sz w:val="20"/>
          <w:szCs w:val="20"/>
        </w:rPr>
        <w:t>, IO</w:t>
      </w:r>
      <w:r w:rsidR="00F61923" w:rsidRPr="00697F65">
        <w:rPr>
          <w:rFonts w:ascii="Arial" w:hAnsi="Arial" w:cs="Arial"/>
          <w:sz w:val="20"/>
          <w:szCs w:val="20"/>
        </w:rPr>
        <w:t>Ś-</w:t>
      </w:r>
      <w:r w:rsidRPr="00697F65">
        <w:rPr>
          <w:rFonts w:ascii="Arial" w:hAnsi="Arial" w:cs="Arial"/>
          <w:sz w:val="20"/>
          <w:szCs w:val="20"/>
        </w:rPr>
        <w:t>PIB, 2017</w:t>
      </w:r>
    </w:p>
    <w:p w14:paraId="33B974A1" w14:textId="18F343F7" w:rsidR="00A819FF" w:rsidRPr="00697F65" w:rsidRDefault="00A819FF" w:rsidP="009943C2">
      <w:pPr>
        <w:pStyle w:val="Akapitzlist"/>
        <w:numPr>
          <w:ilvl w:val="0"/>
          <w:numId w:val="123"/>
        </w:numPr>
        <w:spacing w:line="360" w:lineRule="auto"/>
        <w:jc w:val="both"/>
        <w:rPr>
          <w:rFonts w:ascii="Arial" w:hAnsi="Arial" w:cs="Arial"/>
          <w:bCs/>
          <w:sz w:val="20"/>
          <w:szCs w:val="20"/>
        </w:rPr>
      </w:pPr>
      <w:r w:rsidRPr="00697F65">
        <w:rPr>
          <w:rFonts w:ascii="Arial" w:hAnsi="Arial" w:cs="Arial"/>
          <w:i/>
          <w:iCs/>
          <w:sz w:val="20"/>
          <w:szCs w:val="20"/>
        </w:rPr>
        <w:t>Zrównoważony rozwój – Zastosowania</w:t>
      </w:r>
      <w:r w:rsidR="00616A08" w:rsidRPr="00616A08">
        <w:rPr>
          <w:rFonts w:ascii="Arial" w:hAnsi="Arial" w:cs="Arial"/>
          <w:i/>
          <w:iCs/>
          <w:sz w:val="20"/>
          <w:szCs w:val="20"/>
        </w:rPr>
        <w:t xml:space="preserve">, </w:t>
      </w:r>
      <w:r w:rsidR="00616A08" w:rsidRPr="00616A08">
        <w:rPr>
          <w:rFonts w:ascii="Arial" w:hAnsi="Arial" w:cs="Arial"/>
          <w:sz w:val="20"/>
          <w:szCs w:val="20"/>
        </w:rPr>
        <w:t>nr 3</w:t>
      </w:r>
      <w:r w:rsidR="00616A08" w:rsidRPr="00616A08">
        <w:rPr>
          <w:rFonts w:ascii="Arial" w:hAnsi="Arial" w:cs="Arial"/>
          <w:i/>
          <w:iCs/>
          <w:sz w:val="20"/>
          <w:szCs w:val="20"/>
        </w:rPr>
        <w:t xml:space="preserve">. </w:t>
      </w:r>
      <w:r w:rsidR="00616A08" w:rsidRPr="00616A08">
        <w:rPr>
          <w:rFonts w:ascii="Arial" w:hAnsi="Arial" w:cs="Arial"/>
          <w:sz w:val="20"/>
          <w:szCs w:val="20"/>
        </w:rPr>
        <w:t>„Przyroda w mieście. Usługi ekosystemów – niewykorzystany potencjał miast”,</w:t>
      </w:r>
      <w:r w:rsidR="00616A08">
        <w:rPr>
          <w:rFonts w:ascii="Arial" w:hAnsi="Arial" w:cs="Arial"/>
          <w:i/>
          <w:iCs/>
          <w:sz w:val="20"/>
          <w:szCs w:val="20"/>
        </w:rPr>
        <w:t xml:space="preserve"> </w:t>
      </w:r>
      <w:r w:rsidR="009943C2" w:rsidRPr="00697F65">
        <w:rPr>
          <w:rFonts w:ascii="Arial" w:hAnsi="Arial" w:cs="Arial"/>
          <w:sz w:val="20"/>
          <w:szCs w:val="20"/>
        </w:rPr>
        <w:t xml:space="preserve">nr 4. </w:t>
      </w:r>
      <w:r w:rsidR="00FE192E" w:rsidRPr="00697F65">
        <w:rPr>
          <w:rFonts w:ascii="Arial" w:hAnsi="Arial" w:cs="Arial"/>
          <w:sz w:val="20"/>
          <w:szCs w:val="20"/>
        </w:rPr>
        <w:t>„</w:t>
      </w:r>
      <w:r w:rsidR="009943C2" w:rsidRPr="00697F65">
        <w:rPr>
          <w:rFonts w:ascii="Arial" w:hAnsi="Arial" w:cs="Arial"/>
          <w:bCs/>
          <w:sz w:val="20"/>
          <w:szCs w:val="20"/>
        </w:rPr>
        <w:t>Przyroda w mieście. Rozwiązania</w:t>
      </w:r>
      <w:r w:rsidR="00616A08">
        <w:rPr>
          <w:rFonts w:ascii="Arial" w:hAnsi="Arial" w:cs="Arial"/>
          <w:bCs/>
          <w:sz w:val="20"/>
          <w:szCs w:val="20"/>
        </w:rPr>
        <w:t xml:space="preserve">”, </w:t>
      </w:r>
      <w:r w:rsidR="00FE192E" w:rsidRPr="00697F65">
        <w:rPr>
          <w:rFonts w:ascii="Arial" w:hAnsi="Arial" w:cs="Arial"/>
          <w:bCs/>
          <w:sz w:val="20"/>
          <w:szCs w:val="20"/>
        </w:rPr>
        <w:t>nr 5</w:t>
      </w:r>
      <w:r w:rsidR="00616A08">
        <w:rPr>
          <w:rFonts w:ascii="Arial" w:hAnsi="Arial" w:cs="Arial"/>
          <w:bCs/>
          <w:sz w:val="20"/>
          <w:szCs w:val="20"/>
        </w:rPr>
        <w:t>.</w:t>
      </w:r>
      <w:r w:rsidR="00FE192E" w:rsidRPr="00697F65">
        <w:rPr>
          <w:rFonts w:ascii="Arial" w:hAnsi="Arial" w:cs="Arial"/>
          <w:bCs/>
          <w:sz w:val="20"/>
          <w:szCs w:val="20"/>
        </w:rPr>
        <w:t xml:space="preserve"> „Woda w mieście”</w:t>
      </w:r>
      <w:r w:rsidR="00616A08">
        <w:rPr>
          <w:rFonts w:ascii="Arial" w:hAnsi="Arial" w:cs="Arial"/>
          <w:bCs/>
          <w:sz w:val="20"/>
          <w:szCs w:val="20"/>
        </w:rPr>
        <w:t xml:space="preserve"> </w:t>
      </w:r>
      <w:r w:rsidRPr="00697F65">
        <w:rPr>
          <w:rFonts w:ascii="Arial" w:hAnsi="Arial" w:cs="Arial"/>
          <w:sz w:val="20"/>
          <w:szCs w:val="20"/>
        </w:rPr>
        <w:t>Fundacja Sendzimira</w:t>
      </w:r>
    </w:p>
    <w:p w14:paraId="6CBC2418" w14:textId="77777777" w:rsidR="00AF72AA" w:rsidRPr="00574605" w:rsidRDefault="00C7796B" w:rsidP="00F61923">
      <w:pPr>
        <w:pStyle w:val="Akapitzlist"/>
        <w:numPr>
          <w:ilvl w:val="0"/>
          <w:numId w:val="123"/>
        </w:numPr>
        <w:spacing w:line="360" w:lineRule="auto"/>
        <w:jc w:val="both"/>
        <w:rPr>
          <w:rFonts w:ascii="Arial" w:hAnsi="Arial" w:cs="Arial"/>
          <w:sz w:val="20"/>
          <w:szCs w:val="20"/>
        </w:rPr>
      </w:pPr>
      <w:r w:rsidRPr="00697F65">
        <w:rPr>
          <w:rFonts w:ascii="Arial" w:hAnsi="Arial" w:cs="Arial"/>
          <w:sz w:val="20"/>
          <w:szCs w:val="20"/>
        </w:rPr>
        <w:t xml:space="preserve">Drzazga D., </w:t>
      </w:r>
      <w:r w:rsidRPr="00C72BEE">
        <w:rPr>
          <w:rFonts w:ascii="Arial" w:hAnsi="Arial" w:cs="Arial"/>
          <w:i/>
          <w:iCs/>
          <w:sz w:val="20"/>
          <w:szCs w:val="20"/>
        </w:rPr>
        <w:t>Drzewa w mieście – czy naprawdę ich potrzebujemy?</w:t>
      </w:r>
      <w:r w:rsidR="00C72BEE">
        <w:rPr>
          <w:rFonts w:ascii="Arial" w:hAnsi="Arial" w:cs="Arial"/>
          <w:i/>
          <w:iCs/>
          <w:sz w:val="20"/>
          <w:szCs w:val="20"/>
        </w:rPr>
        <w:t>,</w:t>
      </w:r>
      <w:r w:rsidRPr="00C72BEE">
        <w:rPr>
          <w:rFonts w:ascii="Arial" w:hAnsi="Arial" w:cs="Arial"/>
          <w:i/>
          <w:iCs/>
          <w:sz w:val="20"/>
          <w:szCs w:val="20"/>
        </w:rPr>
        <w:cr/>
      </w:r>
      <w:r w:rsidRPr="00574605">
        <w:rPr>
          <w:rFonts w:ascii="Arial" w:hAnsi="Arial" w:cs="Arial"/>
          <w:sz w:val="20"/>
          <w:szCs w:val="20"/>
        </w:rPr>
        <w:t xml:space="preserve">http://www.eksperci.wz.uni.lodz.pl/wp-content/uploads/2017/04/Drzewa-w-mie%C5%9Bcie-%E2%80%93-czy-naprawd%C4%99-ich-potrzebujemy_Komentarz.-Informacja-prasowa.pdf </w:t>
      </w:r>
    </w:p>
    <w:sectPr w:rsidR="00AF72AA" w:rsidRPr="00574605" w:rsidSect="00045725">
      <w:headerReference w:type="even" r:id="rId10"/>
      <w:headerReference w:type="default" r:id="rId11"/>
      <w:footerReference w:type="default" r:id="rId12"/>
      <w:headerReference w:type="first" r:id="rId13"/>
      <w:footerReference w:type="first" r:id="rId14"/>
      <w:pgSz w:w="11900" w:h="16840"/>
      <w:pgMar w:top="1985" w:right="1268" w:bottom="2127" w:left="1276" w:header="708" w:footer="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C7F5" w14:textId="77777777" w:rsidR="000555F9" w:rsidRDefault="000555F9" w:rsidP="00FF3732">
      <w:r>
        <w:separator/>
      </w:r>
    </w:p>
  </w:endnote>
  <w:endnote w:type="continuationSeparator" w:id="0">
    <w:p w14:paraId="18C06D5A" w14:textId="77777777" w:rsidR="000555F9" w:rsidRDefault="000555F9" w:rsidP="00FF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5200FDFF" w:usb2="0A242021"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Times New Roman'">
    <w:altName w:val="Times New Roman"/>
    <w:charset w:val="00"/>
    <w:family w:val="roman"/>
    <w:pitch w:val="variable"/>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008A" w14:textId="77777777" w:rsidR="00A63D74" w:rsidRDefault="00A63D74">
    <w:pPr>
      <w:pStyle w:val="Stopka"/>
    </w:pPr>
    <w:r>
      <w:rPr>
        <w:noProof/>
        <w:lang w:eastAsia="pl-PL"/>
      </w:rPr>
      <w:drawing>
        <wp:anchor distT="0" distB="0" distL="114300" distR="114300" simplePos="0" relativeHeight="251657728" behindDoc="1" locked="0" layoutInCell="1" allowOverlap="1" wp14:anchorId="12D449C1" wp14:editId="751E385E">
          <wp:simplePos x="0" y="0"/>
          <wp:positionH relativeFrom="column">
            <wp:posOffset>-659765</wp:posOffset>
          </wp:positionH>
          <wp:positionV relativeFrom="paragraph">
            <wp:posOffset>-713740</wp:posOffset>
          </wp:positionV>
          <wp:extent cx="5941060" cy="967740"/>
          <wp:effectExtent l="0" t="0" r="2540" b="3810"/>
          <wp:wrapNone/>
          <wp:docPr id="4" name="Obraz 4" descr="stopka-BW-klauz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pka-BW-klauz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96774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B0D3" w14:textId="77777777" w:rsidR="00A63D74" w:rsidRDefault="00A63D74" w:rsidP="006130DA">
    <w:pPr>
      <w:pStyle w:val="Stopka"/>
      <w:tabs>
        <w:tab w:val="clear" w:pos="4536"/>
        <w:tab w:val="clear" w:pos="9072"/>
        <w:tab w:val="left" w:pos="2580"/>
      </w:tabs>
    </w:pPr>
    <w:r>
      <w:rPr>
        <w:noProof/>
        <w:lang w:eastAsia="pl-PL"/>
      </w:rPr>
      <w:drawing>
        <wp:anchor distT="0" distB="0" distL="114300" distR="114300" simplePos="0" relativeHeight="251656704" behindDoc="1" locked="0" layoutInCell="1" allowOverlap="1" wp14:anchorId="4F875FD2" wp14:editId="1773DC2D">
          <wp:simplePos x="0" y="0"/>
          <wp:positionH relativeFrom="column">
            <wp:posOffset>-810895</wp:posOffset>
          </wp:positionH>
          <wp:positionV relativeFrom="paragraph">
            <wp:posOffset>-685800</wp:posOffset>
          </wp:positionV>
          <wp:extent cx="5941060" cy="791210"/>
          <wp:effectExtent l="0" t="0" r="2540" b="8890"/>
          <wp:wrapNone/>
          <wp:docPr id="3" name="Obraz 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912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A824" w14:textId="77777777" w:rsidR="000555F9" w:rsidRDefault="000555F9" w:rsidP="00FF3732">
      <w:r>
        <w:separator/>
      </w:r>
    </w:p>
  </w:footnote>
  <w:footnote w:type="continuationSeparator" w:id="0">
    <w:p w14:paraId="702DBD65" w14:textId="77777777" w:rsidR="000555F9" w:rsidRDefault="000555F9" w:rsidP="00FF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15D0" w14:textId="77777777" w:rsidR="00A63D74" w:rsidRDefault="000555F9">
    <w:pPr>
      <w:pStyle w:val="Nagwek"/>
    </w:pPr>
    <w:r>
      <w:rPr>
        <w:noProof/>
        <w:lang w:eastAsia="pl-PL"/>
      </w:rPr>
      <w:pict w14:anchorId="6D898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859.75pt;z-index:-251657728;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A7FA" w14:textId="77777777" w:rsidR="00A63D74" w:rsidRDefault="00A63D74" w:rsidP="007F587C">
    <w:pPr>
      <w:pStyle w:val="Nagwek"/>
    </w:pPr>
    <w:r>
      <w:rPr>
        <w:noProof/>
        <w:lang w:eastAsia="pl-PL"/>
      </w:rPr>
      <w:drawing>
        <wp:inline distT="0" distB="0" distL="0" distR="0" wp14:anchorId="50AF4E65" wp14:editId="705F4B2F">
          <wp:extent cx="5935980" cy="381000"/>
          <wp:effectExtent l="0" t="0" r="7620" b="0"/>
          <wp:docPr id="2" name="Obraz 2" descr="Papier firmowy-proj-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proj-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0BBCFEBC" w14:textId="77777777" w:rsidR="00A63D74" w:rsidRDefault="00A63D74" w:rsidP="007F587C">
    <w:pPr>
      <w:pStyle w:val="Nagwek"/>
      <w:jc w:val="both"/>
      <w:rPr>
        <w:rFonts w:ascii="Lato" w:hAnsi="Lato"/>
        <w:color w:val="005F72"/>
        <w:sz w:val="16"/>
        <w:szCs w:val="16"/>
      </w:rPr>
    </w:pPr>
  </w:p>
  <w:p w14:paraId="6C852EC3" w14:textId="77777777" w:rsidR="00A63D74" w:rsidRDefault="00A63D74" w:rsidP="007F587C">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p w14:paraId="4C5FDF15" w14:textId="77777777" w:rsidR="00A63D74" w:rsidRDefault="00A63D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5291" w14:textId="77777777" w:rsidR="00A63D74" w:rsidRDefault="00A63D74">
    <w:pPr>
      <w:pStyle w:val="Nagwek"/>
    </w:pPr>
    <w:r>
      <w:rPr>
        <w:noProof/>
        <w:lang w:eastAsia="pl-PL"/>
      </w:rPr>
      <w:drawing>
        <wp:inline distT="0" distB="0" distL="0" distR="0" wp14:anchorId="23656463" wp14:editId="03C8F5B9">
          <wp:extent cx="5753100" cy="358140"/>
          <wp:effectExtent l="0" t="0" r="0" b="3810"/>
          <wp:docPr id="1" name="Obraz 1"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58140"/>
                  </a:xfrm>
                  <a:prstGeom prst="rect">
                    <a:avLst/>
                  </a:prstGeom>
                  <a:noFill/>
                  <a:ln>
                    <a:noFill/>
                  </a:ln>
                </pic:spPr>
              </pic:pic>
            </a:graphicData>
          </a:graphic>
        </wp:inline>
      </w:drawing>
    </w:r>
  </w:p>
  <w:p w14:paraId="1A6139CD" w14:textId="77777777" w:rsidR="00A63D74" w:rsidRDefault="00A63D74" w:rsidP="00F7266E">
    <w:pPr>
      <w:pStyle w:val="Nagwek"/>
      <w:jc w:val="both"/>
      <w:rPr>
        <w:rFonts w:ascii="Lato" w:hAnsi="Lato"/>
        <w:color w:val="005F72"/>
        <w:sz w:val="16"/>
        <w:szCs w:val="16"/>
      </w:rPr>
    </w:pPr>
  </w:p>
  <w:p w14:paraId="1EF33EFF" w14:textId="77777777" w:rsidR="00A63D74" w:rsidRDefault="00A63D74" w:rsidP="00F7266E">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39A"/>
    <w:multiLevelType w:val="hybridMultilevel"/>
    <w:tmpl w:val="9D2E7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3CBD"/>
    <w:multiLevelType w:val="hybridMultilevel"/>
    <w:tmpl w:val="ECC29214"/>
    <w:lvl w:ilvl="0" w:tplc="04150017">
      <w:start w:val="1"/>
      <w:numFmt w:val="lowerLetter"/>
      <w:lvlText w:val="%1)"/>
      <w:lvlJc w:val="left"/>
      <w:pPr>
        <w:ind w:left="1004" w:hanging="360"/>
      </w:pPr>
    </w:lvl>
    <w:lvl w:ilvl="1" w:tplc="750E3DC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213CC3"/>
    <w:multiLevelType w:val="hybridMultilevel"/>
    <w:tmpl w:val="6EBA5674"/>
    <w:lvl w:ilvl="0" w:tplc="0415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72F4933"/>
    <w:multiLevelType w:val="multilevel"/>
    <w:tmpl w:val="22068E8C"/>
    <w:lvl w:ilvl="0">
      <w:start w:val="1"/>
      <w:numFmt w:val="decimal"/>
      <w:lvlText w:val="%1."/>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pPr>
        <w:ind w:left="0" w:firstLine="0"/>
      </w:pPr>
      <w:rPr>
        <w:rFonts w:ascii="Calibri" w:eastAsia="Verdana" w:hAnsi="Calibri" w:cs="Verdana"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6">
      <w:start w:val="1"/>
      <w:numFmt w:val="decimal"/>
      <w:lvlText w:val="%7)"/>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8">
      <w:start w:val="1"/>
      <w:numFmt w:val="decimal"/>
      <w:lvlText w:val="%9)"/>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abstractNum>
  <w:abstractNum w:abstractNumId="6" w15:restartNumberingAfterBreak="0">
    <w:nsid w:val="07F203DD"/>
    <w:multiLevelType w:val="hybridMultilevel"/>
    <w:tmpl w:val="DC122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055FFB"/>
    <w:multiLevelType w:val="hybridMultilevel"/>
    <w:tmpl w:val="CE96E9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A26B7B"/>
    <w:multiLevelType w:val="hybridMultilevel"/>
    <w:tmpl w:val="2488F56C"/>
    <w:lvl w:ilvl="0" w:tplc="8578EF6E">
      <w:start w:val="1"/>
      <w:numFmt w:val="bullet"/>
      <w:lvlText w:val="-"/>
      <w:lvlJc w:val="left"/>
      <w:pPr>
        <w:ind w:left="720" w:hanging="360"/>
      </w:pPr>
      <w:rPr>
        <w:rFonts w:ascii="Times New Roman" w:eastAsia="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E7C0A"/>
    <w:multiLevelType w:val="hybridMultilevel"/>
    <w:tmpl w:val="86E8003A"/>
    <w:lvl w:ilvl="0" w:tplc="0415000F">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0" w15:restartNumberingAfterBreak="0">
    <w:nsid w:val="0BAE5636"/>
    <w:multiLevelType w:val="hybridMultilevel"/>
    <w:tmpl w:val="4A3C4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07FFD"/>
    <w:multiLevelType w:val="hybridMultilevel"/>
    <w:tmpl w:val="9EC46020"/>
    <w:lvl w:ilvl="0" w:tplc="A94C7C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36C53"/>
    <w:multiLevelType w:val="hybridMultilevel"/>
    <w:tmpl w:val="E60E4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8344A"/>
    <w:multiLevelType w:val="hybridMultilevel"/>
    <w:tmpl w:val="B106D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6710F"/>
    <w:multiLevelType w:val="hybridMultilevel"/>
    <w:tmpl w:val="EC843568"/>
    <w:lvl w:ilvl="0" w:tplc="66902D3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2327AC"/>
    <w:multiLevelType w:val="hybridMultilevel"/>
    <w:tmpl w:val="42983BEA"/>
    <w:lvl w:ilvl="0" w:tplc="0B8EC9D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A0EAD"/>
    <w:multiLevelType w:val="hybridMultilevel"/>
    <w:tmpl w:val="85E0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2075A"/>
    <w:multiLevelType w:val="hybridMultilevel"/>
    <w:tmpl w:val="33885836"/>
    <w:lvl w:ilvl="0" w:tplc="8578EF6E">
      <w:start w:val="1"/>
      <w:numFmt w:val="bullet"/>
      <w:lvlText w:val="-"/>
      <w:lvlJc w:val="left"/>
      <w:pPr>
        <w:ind w:left="720" w:hanging="360"/>
      </w:pPr>
      <w:rPr>
        <w:rFonts w:ascii="Times New Roman" w:eastAsia="Times New Roman" w:hAnsi="Times New Roman" w:cs="Times New Roman" w:hint="default"/>
      </w:rPr>
    </w:lvl>
    <w:lvl w:ilvl="1" w:tplc="46BCE8F4">
      <w:start w:val="4"/>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037255"/>
    <w:multiLevelType w:val="hybridMultilevel"/>
    <w:tmpl w:val="CFA4867E"/>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1" w15:restartNumberingAfterBreak="0">
    <w:nsid w:val="1BF24CD0"/>
    <w:multiLevelType w:val="hybridMultilevel"/>
    <w:tmpl w:val="06EC0AB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15:restartNumberingAfterBreak="0">
    <w:nsid w:val="1C411089"/>
    <w:multiLevelType w:val="hybridMultilevel"/>
    <w:tmpl w:val="32CE5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E5A4C"/>
    <w:multiLevelType w:val="hybridMultilevel"/>
    <w:tmpl w:val="CCD6B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42617"/>
    <w:multiLevelType w:val="hybridMultilevel"/>
    <w:tmpl w:val="6378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16459"/>
    <w:multiLevelType w:val="hybridMultilevel"/>
    <w:tmpl w:val="E9562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108C6"/>
    <w:multiLevelType w:val="multilevel"/>
    <w:tmpl w:val="E3CC9E88"/>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Palatino Linotype" w:eastAsia="Times New Roman" w:hAnsi="Palatino Linotype"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3553F1"/>
    <w:multiLevelType w:val="hybridMultilevel"/>
    <w:tmpl w:val="BEB6EA9A"/>
    <w:lvl w:ilvl="0" w:tplc="DA605232">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2DFF3FBA"/>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F4A757D"/>
    <w:multiLevelType w:val="hybridMultilevel"/>
    <w:tmpl w:val="2A70777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99403C"/>
    <w:multiLevelType w:val="hybridMultilevel"/>
    <w:tmpl w:val="E17CF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4A32FC"/>
    <w:multiLevelType w:val="hybridMultilevel"/>
    <w:tmpl w:val="3E0CB210"/>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E68C491A">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14E3C62"/>
    <w:multiLevelType w:val="hybridMultilevel"/>
    <w:tmpl w:val="945273BA"/>
    <w:lvl w:ilvl="0" w:tplc="E3FCEA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2452FF3"/>
    <w:multiLevelType w:val="hybridMultilevel"/>
    <w:tmpl w:val="89D887DA"/>
    <w:lvl w:ilvl="0" w:tplc="8B78F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A8015E"/>
    <w:multiLevelType w:val="hybridMultilevel"/>
    <w:tmpl w:val="4E6A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E96501"/>
    <w:multiLevelType w:val="hybridMultilevel"/>
    <w:tmpl w:val="30F22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52B9D"/>
    <w:multiLevelType w:val="hybridMultilevel"/>
    <w:tmpl w:val="AA8C4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353A295E"/>
    <w:multiLevelType w:val="hybridMultilevel"/>
    <w:tmpl w:val="81BEB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6E935E6"/>
    <w:multiLevelType w:val="hybridMultilevel"/>
    <w:tmpl w:val="A112C3EC"/>
    <w:lvl w:ilvl="0" w:tplc="04150011">
      <w:start w:val="1"/>
      <w:numFmt w:val="decimal"/>
      <w:lvlText w:val="%1)"/>
      <w:lvlJc w:val="left"/>
      <w:pPr>
        <w:ind w:left="720" w:hanging="360"/>
      </w:pPr>
    </w:lvl>
    <w:lvl w:ilvl="1" w:tplc="B3380E9E">
      <w:start w:val="2"/>
      <w:numFmt w:val="decimal"/>
      <w:lvlText w:val="%2."/>
      <w:lvlJc w:val="left"/>
      <w:pPr>
        <w:tabs>
          <w:tab w:val="num" w:pos="1440"/>
        </w:tabs>
        <w:ind w:left="1440" w:hanging="360"/>
      </w:pPr>
      <w:rPr>
        <w:rFonts w:ascii="Calibri" w:hAnsi="Calibri" w:hint="default"/>
        <w:sz w:val="22"/>
        <w:szCs w:val="22"/>
      </w:rPr>
    </w:lvl>
    <w:lvl w:ilvl="2" w:tplc="61488C86">
      <w:start w:val="1"/>
      <w:numFmt w:val="lowerLetter"/>
      <w:lvlText w:val="%3)"/>
      <w:lvlJc w:val="left"/>
      <w:pPr>
        <w:ind w:left="2340" w:hanging="360"/>
      </w:pPr>
      <w:rPr>
        <w:rFonts w:eastAsia="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458F6"/>
    <w:multiLevelType w:val="multilevel"/>
    <w:tmpl w:val="198A2730"/>
    <w:lvl w:ilvl="0">
      <w:start w:val="2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953749A"/>
    <w:multiLevelType w:val="multilevel"/>
    <w:tmpl w:val="4E30D568"/>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3B8406B6"/>
    <w:multiLevelType w:val="hybridMultilevel"/>
    <w:tmpl w:val="FBF0E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823B75"/>
    <w:multiLevelType w:val="hybridMultilevel"/>
    <w:tmpl w:val="81CCF28C"/>
    <w:lvl w:ilvl="0" w:tplc="1C44CE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72294"/>
    <w:multiLevelType w:val="hybridMultilevel"/>
    <w:tmpl w:val="5470A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F32729"/>
    <w:multiLevelType w:val="hybridMultilevel"/>
    <w:tmpl w:val="058634B0"/>
    <w:lvl w:ilvl="0" w:tplc="8B78F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6F29EC"/>
    <w:multiLevelType w:val="hybridMultilevel"/>
    <w:tmpl w:val="7D161E14"/>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1A74AF"/>
    <w:multiLevelType w:val="multilevel"/>
    <w:tmpl w:val="E65E339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04" w:hanging="720"/>
      </w:pPr>
      <w:rPr>
        <w:rFonts w:hint="default"/>
        <w:b w:val="0"/>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0" w15:restartNumberingAfterBreak="0">
    <w:nsid w:val="46637F6D"/>
    <w:multiLevelType w:val="hybridMultilevel"/>
    <w:tmpl w:val="8A9E5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4407A"/>
    <w:multiLevelType w:val="hybridMultilevel"/>
    <w:tmpl w:val="A6ACC6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A9151A"/>
    <w:multiLevelType w:val="multilevel"/>
    <w:tmpl w:val="92BCB7C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46B42452"/>
    <w:multiLevelType w:val="multilevel"/>
    <w:tmpl w:val="2166BF2E"/>
    <w:lvl w:ilvl="0">
      <w:start w:val="1"/>
      <w:numFmt w:val="decimal"/>
      <w:lvlText w:val="%1."/>
      <w:lvlJc w:val="left"/>
      <w:pPr>
        <w:ind w:left="360" w:hanging="360"/>
      </w:pPr>
      <w:rPr>
        <w:rFonts w:ascii="Verdana" w:hAnsi="Verdana" w:cs="Times New Roman" w:hint="default"/>
        <w:b w:val="0"/>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471C4253"/>
    <w:multiLevelType w:val="multilevel"/>
    <w:tmpl w:val="4408332E"/>
    <w:styleLink w:val="WWNum1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482D3D62"/>
    <w:multiLevelType w:val="hybridMultilevel"/>
    <w:tmpl w:val="3606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BE5C69"/>
    <w:multiLevelType w:val="hybridMultilevel"/>
    <w:tmpl w:val="A0267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8FC38F2"/>
    <w:multiLevelType w:val="hybridMultilevel"/>
    <w:tmpl w:val="738E7CCC"/>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90D46E6"/>
    <w:multiLevelType w:val="hybridMultilevel"/>
    <w:tmpl w:val="E6783CA8"/>
    <w:lvl w:ilvl="0" w:tplc="0415000D">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497147C0"/>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49980F5F"/>
    <w:multiLevelType w:val="hybridMultilevel"/>
    <w:tmpl w:val="92901D5E"/>
    <w:lvl w:ilvl="0" w:tplc="CC8A5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AAC69C7"/>
    <w:multiLevelType w:val="hybridMultilevel"/>
    <w:tmpl w:val="CCBE1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481846"/>
    <w:multiLevelType w:val="hybridMultilevel"/>
    <w:tmpl w:val="F7FC0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208AC"/>
    <w:multiLevelType w:val="hybridMultilevel"/>
    <w:tmpl w:val="B3E4DE36"/>
    <w:lvl w:ilvl="0" w:tplc="1C44CE10">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64" w15:restartNumberingAfterBreak="0">
    <w:nsid w:val="4ED04A71"/>
    <w:multiLevelType w:val="hybridMultilevel"/>
    <w:tmpl w:val="14EE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B1EA4"/>
    <w:multiLevelType w:val="hybridMultilevel"/>
    <w:tmpl w:val="4FC00E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F28796D"/>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4F39053D"/>
    <w:multiLevelType w:val="hybridMultilevel"/>
    <w:tmpl w:val="67489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861DD7"/>
    <w:multiLevelType w:val="multilevel"/>
    <w:tmpl w:val="0DB666BE"/>
    <w:lvl w:ilvl="0">
      <w:start w:val="1"/>
      <w:numFmt w:val="decimal"/>
      <w:lvlText w:val="%1)"/>
      <w:lvlJc w:val="left"/>
      <w:pPr>
        <w:tabs>
          <w:tab w:val="num" w:pos="720"/>
        </w:tabs>
        <w:ind w:left="720" w:hanging="360"/>
      </w:pPr>
      <w:rPr>
        <w:rFonts w:asciiTheme="minorHAnsi" w:eastAsia="Times New Roman" w:hAnsiTheme="minorHAnsi" w:cstheme="minorHAnsi" w:hint="default"/>
        <w:b w:val="0"/>
        <w:sz w:val="22"/>
        <w:szCs w:val="22"/>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4FBE7F4E"/>
    <w:multiLevelType w:val="hybridMultilevel"/>
    <w:tmpl w:val="4B403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0261874"/>
    <w:multiLevelType w:val="hybridMultilevel"/>
    <w:tmpl w:val="8656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821DCB"/>
    <w:multiLevelType w:val="hybridMultilevel"/>
    <w:tmpl w:val="45D2F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3221FC"/>
    <w:multiLevelType w:val="hybridMultilevel"/>
    <w:tmpl w:val="0E96F6C8"/>
    <w:lvl w:ilvl="0" w:tplc="04150011">
      <w:start w:val="1"/>
      <w:numFmt w:val="decimal"/>
      <w:lvlText w:val="%1)"/>
      <w:lvlJc w:val="left"/>
      <w:pPr>
        <w:ind w:left="720" w:hanging="360"/>
      </w:pPr>
    </w:lvl>
    <w:lvl w:ilvl="1" w:tplc="8CFAF56C">
      <w:start w:val="1"/>
      <w:numFmt w:val="bullet"/>
      <w:lvlText w:val="•"/>
      <w:lvlJc w:val="left"/>
      <w:pPr>
        <w:ind w:left="1260" w:hanging="18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F4F35"/>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552A68CD"/>
    <w:multiLevelType w:val="multilevel"/>
    <w:tmpl w:val="3FC84EF6"/>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56331E65"/>
    <w:multiLevelType w:val="multilevel"/>
    <w:tmpl w:val="9A80C2A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9CC3E28"/>
    <w:multiLevelType w:val="hybridMultilevel"/>
    <w:tmpl w:val="4DB0A96C"/>
    <w:lvl w:ilvl="0" w:tplc="13B2D34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D83853"/>
    <w:multiLevelType w:val="multilevel"/>
    <w:tmpl w:val="FB207CA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D8506C6"/>
    <w:multiLevelType w:val="hybridMultilevel"/>
    <w:tmpl w:val="F0B86302"/>
    <w:lvl w:ilvl="0" w:tplc="D0CCB18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D20E98"/>
    <w:multiLevelType w:val="hybridMultilevel"/>
    <w:tmpl w:val="FFAAE9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5DDA3D8B"/>
    <w:multiLevelType w:val="hybridMultilevel"/>
    <w:tmpl w:val="815AC004"/>
    <w:lvl w:ilvl="0" w:tplc="0D0833DC">
      <w:start w:val="1"/>
      <w:numFmt w:val="upperLetter"/>
      <w:lvlText w:val="%1."/>
      <w:lvlJc w:val="left"/>
      <w:pPr>
        <w:ind w:left="644" w:hanging="360"/>
      </w:pPr>
      <w:rPr>
        <w:rFonts w:hint="default"/>
        <w:b/>
      </w:rPr>
    </w:lvl>
    <w:lvl w:ilvl="1" w:tplc="F28471A4">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E4D7FF8"/>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15:restartNumberingAfterBreak="0">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600A3CA9"/>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61B1166A"/>
    <w:multiLevelType w:val="hybridMultilevel"/>
    <w:tmpl w:val="0AFA7002"/>
    <w:lvl w:ilvl="0" w:tplc="31B2FA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61BC31D4"/>
    <w:multiLevelType w:val="multilevel"/>
    <w:tmpl w:val="C1B86C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Calibri" w:eastAsia="Times New Roman" w:hAnsi="Calibri" w:cs="Calibri"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15:restartNumberingAfterBreak="0">
    <w:nsid w:val="628B3F85"/>
    <w:multiLevelType w:val="hybridMultilevel"/>
    <w:tmpl w:val="0DEC8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574F2D"/>
    <w:multiLevelType w:val="hybridMultilevel"/>
    <w:tmpl w:val="94843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4F608AC"/>
    <w:multiLevelType w:val="multilevel"/>
    <w:tmpl w:val="BAA87160"/>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5694BE5"/>
    <w:multiLevelType w:val="hybridMultilevel"/>
    <w:tmpl w:val="EE7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E8551E"/>
    <w:multiLevelType w:val="multilevel"/>
    <w:tmpl w:val="2B025120"/>
    <w:styleLink w:val="WWNum1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2" w15:restartNumberingAfterBreak="0">
    <w:nsid w:val="66191C09"/>
    <w:multiLevelType w:val="hybridMultilevel"/>
    <w:tmpl w:val="7E1209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6B91A8D"/>
    <w:multiLevelType w:val="hybridMultilevel"/>
    <w:tmpl w:val="A6B26A6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715693A"/>
    <w:multiLevelType w:val="hybridMultilevel"/>
    <w:tmpl w:val="26A27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2A1801"/>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D6C0F19"/>
    <w:multiLevelType w:val="hybridMultilevel"/>
    <w:tmpl w:val="42E0E1B2"/>
    <w:lvl w:ilvl="0" w:tplc="E22C54F2">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CC728E"/>
    <w:multiLevelType w:val="hybridMultilevel"/>
    <w:tmpl w:val="EC08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D37A17"/>
    <w:multiLevelType w:val="multilevel"/>
    <w:tmpl w:val="321CC6B2"/>
    <w:styleLink w:val="WWNum1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6DEE0572"/>
    <w:multiLevelType w:val="hybridMultilevel"/>
    <w:tmpl w:val="B9C41B3C"/>
    <w:lvl w:ilvl="0" w:tplc="53B0E052">
      <w:start w:val="1"/>
      <w:numFmt w:val="bullet"/>
      <w:lvlText w:val=""/>
      <w:lvlJc w:val="left"/>
      <w:pPr>
        <w:ind w:left="360" w:hanging="360"/>
      </w:pPr>
      <w:rPr>
        <w:rFonts w:ascii="Wingdings" w:hAnsi="Wingdings" w:hint="default"/>
        <w:color w:val="0070C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E2313ED"/>
    <w:multiLevelType w:val="hybridMultilevel"/>
    <w:tmpl w:val="1B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B5673E"/>
    <w:multiLevelType w:val="hybridMultilevel"/>
    <w:tmpl w:val="D87492EE"/>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956490"/>
    <w:multiLevelType w:val="hybridMultilevel"/>
    <w:tmpl w:val="54362356"/>
    <w:lvl w:ilvl="0" w:tplc="04150011">
      <w:start w:val="1"/>
      <w:numFmt w:val="decimal"/>
      <w:lvlText w:val="%1)"/>
      <w:lvlJc w:val="left"/>
      <w:pPr>
        <w:ind w:left="1069" w:hanging="360"/>
      </w:pPr>
    </w:lvl>
    <w:lvl w:ilvl="1" w:tplc="0D9430FC">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728B0BB2"/>
    <w:multiLevelType w:val="hybridMultilevel"/>
    <w:tmpl w:val="BEC408A8"/>
    <w:lvl w:ilvl="0" w:tplc="04150011">
      <w:start w:val="1"/>
      <w:numFmt w:val="decimal"/>
      <w:lvlText w:val="%1)"/>
      <w:lvlJc w:val="left"/>
      <w:pPr>
        <w:ind w:left="989" w:hanging="705"/>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E51A3F"/>
    <w:multiLevelType w:val="hybridMultilevel"/>
    <w:tmpl w:val="105CD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EB7F66"/>
    <w:multiLevelType w:val="hybridMultilevel"/>
    <w:tmpl w:val="7D38352E"/>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7B166890">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24083E"/>
    <w:multiLevelType w:val="hybridMultilevel"/>
    <w:tmpl w:val="9FF88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116FEF"/>
    <w:multiLevelType w:val="hybridMultilevel"/>
    <w:tmpl w:val="0212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A07CF2"/>
    <w:multiLevelType w:val="hybridMultilevel"/>
    <w:tmpl w:val="49107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587AC6"/>
    <w:multiLevelType w:val="hybridMultilevel"/>
    <w:tmpl w:val="E6586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603DAD"/>
    <w:multiLevelType w:val="hybridMultilevel"/>
    <w:tmpl w:val="CE3A0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6B45C3"/>
    <w:multiLevelType w:val="hybridMultilevel"/>
    <w:tmpl w:val="F3CC7D1C"/>
    <w:lvl w:ilvl="0" w:tplc="E3FCEA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15:restartNumberingAfterBreak="0">
    <w:nsid w:val="76CA046C"/>
    <w:multiLevelType w:val="hybridMultilevel"/>
    <w:tmpl w:val="BB380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D93F38"/>
    <w:multiLevelType w:val="hybridMultilevel"/>
    <w:tmpl w:val="FB3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680551"/>
    <w:multiLevelType w:val="hybridMultilevel"/>
    <w:tmpl w:val="2DA20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185266"/>
    <w:multiLevelType w:val="hybridMultilevel"/>
    <w:tmpl w:val="A8D20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B01763"/>
    <w:multiLevelType w:val="hybridMultilevel"/>
    <w:tmpl w:val="D4766194"/>
    <w:lvl w:ilvl="0" w:tplc="E3FCE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B2928AC"/>
    <w:multiLevelType w:val="hybridMultilevel"/>
    <w:tmpl w:val="10889722"/>
    <w:lvl w:ilvl="0" w:tplc="0415000F">
      <w:start w:val="1"/>
      <w:numFmt w:val="decimal"/>
      <w:lvlText w:val="%1."/>
      <w:lvlJc w:val="left"/>
      <w:pPr>
        <w:ind w:left="720" w:hanging="360"/>
      </w:pPr>
    </w:lvl>
    <w:lvl w:ilvl="1" w:tplc="8CFAF56C">
      <w:start w:val="1"/>
      <w:numFmt w:val="bullet"/>
      <w:lvlText w:val="•"/>
      <w:lvlJc w:val="left"/>
      <w:pPr>
        <w:ind w:left="1260" w:hanging="18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2321C5"/>
    <w:multiLevelType w:val="hybridMultilevel"/>
    <w:tmpl w:val="6E9260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1" w15:restartNumberingAfterBreak="0">
    <w:nsid w:val="7E985C32"/>
    <w:multiLevelType w:val="hybridMultilevel"/>
    <w:tmpl w:val="85904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75C67"/>
    <w:multiLevelType w:val="hybridMultilevel"/>
    <w:tmpl w:val="27FC77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82A52DE">
      <w:start w:val="3"/>
      <w:numFmt w:val="bullet"/>
      <w:lvlText w:val=""/>
      <w:lvlJc w:val="left"/>
      <w:pPr>
        <w:ind w:left="2340" w:hanging="360"/>
      </w:pPr>
      <w:rPr>
        <w:rFonts w:ascii="Symbol" w:eastAsia="Times New Roman" w:hAnsi="Symbol" w:cs="Times New Roman" w:hint="default"/>
      </w:rPr>
    </w:lvl>
    <w:lvl w:ilvl="3" w:tplc="AA809FB2">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0"/>
  </w:num>
  <w:num w:numId="3">
    <w:abstractNumId w:val="2"/>
  </w:num>
  <w:num w:numId="4">
    <w:abstractNumId w:val="42"/>
  </w:num>
  <w:num w:numId="5">
    <w:abstractNumId w:val="76"/>
  </w:num>
  <w:num w:numId="6">
    <w:abstractNumId w:val="1"/>
  </w:num>
  <w:num w:numId="7">
    <w:abstractNumId w:val="92"/>
  </w:num>
  <w:num w:numId="8">
    <w:abstractNumId w:val="103"/>
  </w:num>
  <w:num w:numId="9">
    <w:abstractNumId w:val="21"/>
  </w:num>
  <w:num w:numId="10">
    <w:abstractNumId w:val="57"/>
  </w:num>
  <w:num w:numId="11">
    <w:abstractNumId w:val="80"/>
  </w:num>
  <w:num w:numId="12">
    <w:abstractNumId w:val="100"/>
  </w:num>
  <w:num w:numId="13">
    <w:abstractNumId w:val="51"/>
  </w:num>
  <w:num w:numId="14">
    <w:abstractNumId w:val="20"/>
  </w:num>
  <w:num w:numId="15">
    <w:abstractNumId w:val="49"/>
  </w:num>
  <w:num w:numId="16">
    <w:abstractNumId w:val="25"/>
  </w:num>
  <w:num w:numId="17">
    <w:abstractNumId w:val="3"/>
  </w:num>
  <w:num w:numId="18">
    <w:abstractNumId w:val="38"/>
  </w:num>
  <w:num w:numId="19">
    <w:abstractNumId w:val="58"/>
  </w:num>
  <w:num w:numId="20">
    <w:abstractNumId w:val="119"/>
  </w:num>
  <w:num w:numId="21">
    <w:abstractNumId w:val="106"/>
  </w:num>
  <w:num w:numId="22">
    <w:abstractNumId w:val="122"/>
  </w:num>
  <w:num w:numId="23">
    <w:abstractNumId w:val="18"/>
  </w:num>
  <w:num w:numId="24">
    <w:abstractNumId w:val="4"/>
  </w:num>
  <w:num w:numId="25">
    <w:abstractNumId w:val="78"/>
  </w:num>
  <w:num w:numId="26">
    <w:abstractNumId w:val="41"/>
  </w:num>
  <w:num w:numId="27">
    <w:abstractNumId w:val="89"/>
  </w:num>
  <w:num w:numId="28">
    <w:abstractNumId w:val="99"/>
  </w:num>
  <w:num w:numId="29">
    <w:abstractNumId w:val="54"/>
  </w:num>
  <w:num w:numId="30">
    <w:abstractNumId w:val="91"/>
  </w:num>
  <w:num w:numId="31">
    <w:abstractNumId w:val="117"/>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32"/>
  </w:num>
  <w:num w:numId="37">
    <w:abstractNumId w:val="14"/>
  </w:num>
  <w:num w:numId="38">
    <w:abstractNumId w:val="60"/>
  </w:num>
  <w:num w:numId="39">
    <w:abstractNumId w:val="10"/>
  </w:num>
  <w:num w:numId="40">
    <w:abstractNumId w:val="40"/>
  </w:num>
  <w:num w:numId="41">
    <w:abstractNumId w:val="17"/>
  </w:num>
  <w:num w:numId="42">
    <w:abstractNumId w:val="77"/>
  </w:num>
  <w:num w:numId="43">
    <w:abstractNumId w:val="102"/>
  </w:num>
  <w:num w:numId="44">
    <w:abstractNumId w:val="15"/>
  </w:num>
  <w:num w:numId="45">
    <w:abstractNumId w:val="11"/>
  </w:num>
  <w:num w:numId="46">
    <w:abstractNumId w:val="9"/>
  </w:num>
  <w:num w:numId="47">
    <w:abstractNumId w:val="44"/>
  </w:num>
  <w:num w:numId="48">
    <w:abstractNumId w:val="86"/>
  </w:num>
  <w:num w:numId="49">
    <w:abstractNumId w:val="56"/>
  </w:num>
  <w:num w:numId="50">
    <w:abstractNumId w:val="98"/>
  </w:num>
  <w:num w:numId="51">
    <w:abstractNumId w:val="7"/>
  </w:num>
  <w:num w:numId="52">
    <w:abstractNumId w:val="121"/>
  </w:num>
  <w:num w:numId="53">
    <w:abstractNumId w:val="67"/>
  </w:num>
  <w:num w:numId="54">
    <w:abstractNumId w:val="111"/>
  </w:num>
  <w:num w:numId="55">
    <w:abstractNumId w:val="116"/>
  </w:num>
  <w:num w:numId="56">
    <w:abstractNumId w:val="5"/>
  </w:num>
  <w:num w:numId="57">
    <w:abstractNumId w:val="61"/>
  </w:num>
  <w:num w:numId="58">
    <w:abstractNumId w:val="37"/>
  </w:num>
  <w:num w:numId="59">
    <w:abstractNumId w:val="88"/>
  </w:num>
  <w:num w:numId="60">
    <w:abstractNumId w:val="101"/>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47"/>
  </w:num>
  <w:num w:numId="64">
    <w:abstractNumId w:val="24"/>
  </w:num>
  <w:num w:numId="65">
    <w:abstractNumId w:val="94"/>
  </w:num>
  <w:num w:numId="66">
    <w:abstractNumId w:val="110"/>
  </w:num>
  <w:num w:numId="67">
    <w:abstractNumId w:val="79"/>
  </w:num>
  <w:num w:numId="68">
    <w:abstractNumId w:val="8"/>
  </w:num>
  <w:num w:numId="69">
    <w:abstractNumId w:val="53"/>
  </w:num>
  <w:num w:numId="7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43"/>
  </w:num>
  <w:num w:numId="73">
    <w:abstractNumId w:val="48"/>
  </w:num>
  <w:num w:numId="74">
    <w:abstractNumId w:val="68"/>
  </w:num>
  <w:num w:numId="75">
    <w:abstractNumId w:val="82"/>
  </w:num>
  <w:num w:numId="76">
    <w:abstractNumId w:val="85"/>
  </w:num>
  <w:num w:numId="77">
    <w:abstractNumId w:val="35"/>
  </w:num>
  <w:num w:numId="78">
    <w:abstractNumId w:val="29"/>
  </w:num>
  <w:num w:numId="79">
    <w:abstractNumId w:val="95"/>
  </w:num>
  <w:num w:numId="80">
    <w:abstractNumId w:val="74"/>
  </w:num>
  <w:num w:numId="81">
    <w:abstractNumId w:val="30"/>
  </w:num>
  <w:num w:numId="82">
    <w:abstractNumId w:val="75"/>
  </w:num>
  <w:num w:numId="83">
    <w:abstractNumId w:val="73"/>
  </w:num>
  <w:num w:numId="84">
    <w:abstractNumId w:val="66"/>
  </w:num>
  <w:num w:numId="85">
    <w:abstractNumId w:val="59"/>
  </w:num>
  <w:num w:numId="86">
    <w:abstractNumId w:val="84"/>
  </w:num>
  <w:num w:numId="87">
    <w:abstractNumId w:val="104"/>
  </w:num>
  <w:num w:numId="88">
    <w:abstractNumId w:val="52"/>
  </w:num>
  <w:num w:numId="89">
    <w:abstractNumId w:val="93"/>
  </w:num>
  <w:num w:numId="90">
    <w:abstractNumId w:val="81"/>
  </w:num>
  <w:num w:numId="91">
    <w:abstractNumId w:val="39"/>
  </w:num>
  <w:num w:numId="92">
    <w:abstractNumId w:val="13"/>
  </w:num>
  <w:num w:numId="93">
    <w:abstractNumId w:val="6"/>
  </w:num>
  <w:num w:numId="94">
    <w:abstractNumId w:val="65"/>
  </w:num>
  <w:num w:numId="95">
    <w:abstractNumId w:val="64"/>
  </w:num>
  <w:num w:numId="96">
    <w:abstractNumId w:val="87"/>
  </w:num>
  <w:num w:numId="97">
    <w:abstractNumId w:val="50"/>
  </w:num>
  <w:num w:numId="98">
    <w:abstractNumId w:val="108"/>
  </w:num>
  <w:num w:numId="99">
    <w:abstractNumId w:val="70"/>
  </w:num>
  <w:num w:numId="100">
    <w:abstractNumId w:val="115"/>
  </w:num>
  <w:num w:numId="101">
    <w:abstractNumId w:val="107"/>
  </w:num>
  <w:num w:numId="102">
    <w:abstractNumId w:val="36"/>
  </w:num>
  <w:num w:numId="103">
    <w:abstractNumId w:val="23"/>
  </w:num>
  <w:num w:numId="104">
    <w:abstractNumId w:val="105"/>
  </w:num>
  <w:num w:numId="105">
    <w:abstractNumId w:val="118"/>
  </w:num>
  <w:num w:numId="106">
    <w:abstractNumId w:val="90"/>
  </w:num>
  <w:num w:numId="107">
    <w:abstractNumId w:val="112"/>
  </w:num>
  <w:num w:numId="108">
    <w:abstractNumId w:val="33"/>
  </w:num>
  <w:num w:numId="109">
    <w:abstractNumId w:val="12"/>
  </w:num>
  <w:num w:numId="110">
    <w:abstractNumId w:val="113"/>
  </w:num>
  <w:num w:numId="111">
    <w:abstractNumId w:val="46"/>
  </w:num>
  <w:num w:numId="112">
    <w:abstractNumId w:val="31"/>
  </w:num>
  <w:num w:numId="113">
    <w:abstractNumId w:val="16"/>
  </w:num>
  <w:num w:numId="114">
    <w:abstractNumId w:val="71"/>
  </w:num>
  <w:num w:numId="115">
    <w:abstractNumId w:val="0"/>
  </w:num>
  <w:num w:numId="116">
    <w:abstractNumId w:val="109"/>
  </w:num>
  <w:num w:numId="117">
    <w:abstractNumId w:val="55"/>
  </w:num>
  <w:num w:numId="118">
    <w:abstractNumId w:val="72"/>
  </w:num>
  <w:num w:numId="119">
    <w:abstractNumId w:val="45"/>
  </w:num>
  <w:num w:numId="120">
    <w:abstractNumId w:val="97"/>
  </w:num>
  <w:num w:numId="121">
    <w:abstractNumId w:val="62"/>
  </w:num>
  <w:num w:numId="122">
    <w:abstractNumId w:val="69"/>
  </w:num>
  <w:num w:numId="123">
    <w:abstractNumId w:val="1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732"/>
    <w:rsid w:val="00001102"/>
    <w:rsid w:val="00002B41"/>
    <w:rsid w:val="000112F5"/>
    <w:rsid w:val="000218F2"/>
    <w:rsid w:val="00033940"/>
    <w:rsid w:val="00035E59"/>
    <w:rsid w:val="00037D25"/>
    <w:rsid w:val="00041214"/>
    <w:rsid w:val="00045725"/>
    <w:rsid w:val="000555F9"/>
    <w:rsid w:val="0005588C"/>
    <w:rsid w:val="000570EB"/>
    <w:rsid w:val="00066E10"/>
    <w:rsid w:val="000701AD"/>
    <w:rsid w:val="00070722"/>
    <w:rsid w:val="000731E9"/>
    <w:rsid w:val="0007500B"/>
    <w:rsid w:val="0007758B"/>
    <w:rsid w:val="00081ED8"/>
    <w:rsid w:val="000843E9"/>
    <w:rsid w:val="00090853"/>
    <w:rsid w:val="00094832"/>
    <w:rsid w:val="00097F4F"/>
    <w:rsid w:val="000A6184"/>
    <w:rsid w:val="000A6A61"/>
    <w:rsid w:val="000A7269"/>
    <w:rsid w:val="000B4764"/>
    <w:rsid w:val="000C3547"/>
    <w:rsid w:val="000C473D"/>
    <w:rsid w:val="000C5906"/>
    <w:rsid w:val="000D1590"/>
    <w:rsid w:val="000D275F"/>
    <w:rsid w:val="000D3709"/>
    <w:rsid w:val="000D3C0B"/>
    <w:rsid w:val="000E1700"/>
    <w:rsid w:val="000E62B1"/>
    <w:rsid w:val="000E7068"/>
    <w:rsid w:val="000F0D07"/>
    <w:rsid w:val="000F1339"/>
    <w:rsid w:val="000F3B24"/>
    <w:rsid w:val="000F5E26"/>
    <w:rsid w:val="001022DA"/>
    <w:rsid w:val="001062A6"/>
    <w:rsid w:val="00110535"/>
    <w:rsid w:val="00111033"/>
    <w:rsid w:val="00111416"/>
    <w:rsid w:val="00114571"/>
    <w:rsid w:val="00115D9F"/>
    <w:rsid w:val="00136A3A"/>
    <w:rsid w:val="0014106E"/>
    <w:rsid w:val="00147D28"/>
    <w:rsid w:val="001514FD"/>
    <w:rsid w:val="00151FE9"/>
    <w:rsid w:val="00155607"/>
    <w:rsid w:val="0016207E"/>
    <w:rsid w:val="00165409"/>
    <w:rsid w:val="001654CA"/>
    <w:rsid w:val="0017622E"/>
    <w:rsid w:val="00177FD0"/>
    <w:rsid w:val="001801B4"/>
    <w:rsid w:val="00181C94"/>
    <w:rsid w:val="00184BB0"/>
    <w:rsid w:val="00184F07"/>
    <w:rsid w:val="00190A46"/>
    <w:rsid w:val="00193E61"/>
    <w:rsid w:val="00197A4B"/>
    <w:rsid w:val="001A1787"/>
    <w:rsid w:val="001A2BA4"/>
    <w:rsid w:val="001A4220"/>
    <w:rsid w:val="001A4AF1"/>
    <w:rsid w:val="001B1495"/>
    <w:rsid w:val="001D0E31"/>
    <w:rsid w:val="001D320A"/>
    <w:rsid w:val="001D74CF"/>
    <w:rsid w:val="001E2B16"/>
    <w:rsid w:val="001E48A3"/>
    <w:rsid w:val="001E6B03"/>
    <w:rsid w:val="001F26E0"/>
    <w:rsid w:val="001F5899"/>
    <w:rsid w:val="00207448"/>
    <w:rsid w:val="00211A07"/>
    <w:rsid w:val="00213BF9"/>
    <w:rsid w:val="0021461A"/>
    <w:rsid w:val="00215BF4"/>
    <w:rsid w:val="0022158F"/>
    <w:rsid w:val="00221EAD"/>
    <w:rsid w:val="00222336"/>
    <w:rsid w:val="00227BE6"/>
    <w:rsid w:val="00227EEC"/>
    <w:rsid w:val="002300CE"/>
    <w:rsid w:val="002309C1"/>
    <w:rsid w:val="00231EC9"/>
    <w:rsid w:val="002369F8"/>
    <w:rsid w:val="00236C48"/>
    <w:rsid w:val="00247754"/>
    <w:rsid w:val="00251ADB"/>
    <w:rsid w:val="002533D8"/>
    <w:rsid w:val="0025430B"/>
    <w:rsid w:val="002558E5"/>
    <w:rsid w:val="002577E4"/>
    <w:rsid w:val="00262045"/>
    <w:rsid w:val="0026221D"/>
    <w:rsid w:val="00262408"/>
    <w:rsid w:val="00266A7B"/>
    <w:rsid w:val="00271D8C"/>
    <w:rsid w:val="0027392B"/>
    <w:rsid w:val="00276D5F"/>
    <w:rsid w:val="00281DD0"/>
    <w:rsid w:val="002846F5"/>
    <w:rsid w:val="00285B39"/>
    <w:rsid w:val="002877E4"/>
    <w:rsid w:val="00292297"/>
    <w:rsid w:val="002A0E2C"/>
    <w:rsid w:val="002A1679"/>
    <w:rsid w:val="002A62B6"/>
    <w:rsid w:val="002B39EC"/>
    <w:rsid w:val="002B6070"/>
    <w:rsid w:val="002C0379"/>
    <w:rsid w:val="002C6D28"/>
    <w:rsid w:val="002D12BE"/>
    <w:rsid w:val="002D2FB7"/>
    <w:rsid w:val="002D3353"/>
    <w:rsid w:val="002E33D3"/>
    <w:rsid w:val="002F1084"/>
    <w:rsid w:val="002F362E"/>
    <w:rsid w:val="00301F5D"/>
    <w:rsid w:val="0030462A"/>
    <w:rsid w:val="003076D9"/>
    <w:rsid w:val="00321440"/>
    <w:rsid w:val="003252ED"/>
    <w:rsid w:val="00332170"/>
    <w:rsid w:val="00332BD6"/>
    <w:rsid w:val="003332E9"/>
    <w:rsid w:val="00333C87"/>
    <w:rsid w:val="0033418E"/>
    <w:rsid w:val="00334352"/>
    <w:rsid w:val="00336259"/>
    <w:rsid w:val="00337117"/>
    <w:rsid w:val="00346EA9"/>
    <w:rsid w:val="00357221"/>
    <w:rsid w:val="00360324"/>
    <w:rsid w:val="00360B99"/>
    <w:rsid w:val="003613D8"/>
    <w:rsid w:val="00361F69"/>
    <w:rsid w:val="00363495"/>
    <w:rsid w:val="003643E0"/>
    <w:rsid w:val="003702CE"/>
    <w:rsid w:val="00372E9E"/>
    <w:rsid w:val="00374393"/>
    <w:rsid w:val="00374E61"/>
    <w:rsid w:val="003810F0"/>
    <w:rsid w:val="00385D88"/>
    <w:rsid w:val="003A055F"/>
    <w:rsid w:val="003A5B7D"/>
    <w:rsid w:val="003B115D"/>
    <w:rsid w:val="003C2491"/>
    <w:rsid w:val="003D210E"/>
    <w:rsid w:val="003D3812"/>
    <w:rsid w:val="003D42FB"/>
    <w:rsid w:val="003D6263"/>
    <w:rsid w:val="003E09F3"/>
    <w:rsid w:val="003E7B7C"/>
    <w:rsid w:val="003E7D20"/>
    <w:rsid w:val="003F4264"/>
    <w:rsid w:val="003F5995"/>
    <w:rsid w:val="003F6737"/>
    <w:rsid w:val="00400977"/>
    <w:rsid w:val="00400F56"/>
    <w:rsid w:val="0040577C"/>
    <w:rsid w:val="00405912"/>
    <w:rsid w:val="00406720"/>
    <w:rsid w:val="00407D9C"/>
    <w:rsid w:val="0041135E"/>
    <w:rsid w:val="00411519"/>
    <w:rsid w:val="00412741"/>
    <w:rsid w:val="00420FD3"/>
    <w:rsid w:val="004221BC"/>
    <w:rsid w:val="00427D89"/>
    <w:rsid w:val="004321A3"/>
    <w:rsid w:val="00436CD2"/>
    <w:rsid w:val="00441E22"/>
    <w:rsid w:val="00443C53"/>
    <w:rsid w:val="0044454A"/>
    <w:rsid w:val="004522FF"/>
    <w:rsid w:val="00456E61"/>
    <w:rsid w:val="004574F7"/>
    <w:rsid w:val="00457DA8"/>
    <w:rsid w:val="00460006"/>
    <w:rsid w:val="00460AB3"/>
    <w:rsid w:val="00461249"/>
    <w:rsid w:val="00467507"/>
    <w:rsid w:val="0046796E"/>
    <w:rsid w:val="00475A8A"/>
    <w:rsid w:val="00481835"/>
    <w:rsid w:val="00486144"/>
    <w:rsid w:val="004900DF"/>
    <w:rsid w:val="00497CFA"/>
    <w:rsid w:val="004A35E9"/>
    <w:rsid w:val="004A6354"/>
    <w:rsid w:val="004A6FF8"/>
    <w:rsid w:val="004A7D96"/>
    <w:rsid w:val="004B14AF"/>
    <w:rsid w:val="004B1C86"/>
    <w:rsid w:val="004B4064"/>
    <w:rsid w:val="004B4742"/>
    <w:rsid w:val="004B66D3"/>
    <w:rsid w:val="004B792E"/>
    <w:rsid w:val="004B7F72"/>
    <w:rsid w:val="004C133C"/>
    <w:rsid w:val="004D0674"/>
    <w:rsid w:val="004D1E1B"/>
    <w:rsid w:val="004D4B9C"/>
    <w:rsid w:val="004E3C70"/>
    <w:rsid w:val="004E4F23"/>
    <w:rsid w:val="004F1067"/>
    <w:rsid w:val="004F5217"/>
    <w:rsid w:val="00503F6D"/>
    <w:rsid w:val="00510013"/>
    <w:rsid w:val="0051208F"/>
    <w:rsid w:val="0051695F"/>
    <w:rsid w:val="00517BC5"/>
    <w:rsid w:val="00522584"/>
    <w:rsid w:val="0052337C"/>
    <w:rsid w:val="005254C5"/>
    <w:rsid w:val="00530254"/>
    <w:rsid w:val="005366C1"/>
    <w:rsid w:val="00543FC6"/>
    <w:rsid w:val="00556E4C"/>
    <w:rsid w:val="005672BE"/>
    <w:rsid w:val="00567730"/>
    <w:rsid w:val="00574331"/>
    <w:rsid w:val="00574605"/>
    <w:rsid w:val="00577EA0"/>
    <w:rsid w:val="0058530A"/>
    <w:rsid w:val="005856E8"/>
    <w:rsid w:val="00595E0B"/>
    <w:rsid w:val="0059623C"/>
    <w:rsid w:val="005A2952"/>
    <w:rsid w:val="005A4C04"/>
    <w:rsid w:val="005A4C23"/>
    <w:rsid w:val="005B037A"/>
    <w:rsid w:val="005B347A"/>
    <w:rsid w:val="005B37C4"/>
    <w:rsid w:val="005B68F3"/>
    <w:rsid w:val="005C376A"/>
    <w:rsid w:val="005C78A6"/>
    <w:rsid w:val="005D6C31"/>
    <w:rsid w:val="005D6D82"/>
    <w:rsid w:val="005E6001"/>
    <w:rsid w:val="005E6D49"/>
    <w:rsid w:val="005F0FD4"/>
    <w:rsid w:val="005F1E74"/>
    <w:rsid w:val="005F3C3E"/>
    <w:rsid w:val="00600E5A"/>
    <w:rsid w:val="00602225"/>
    <w:rsid w:val="006065CA"/>
    <w:rsid w:val="00606C32"/>
    <w:rsid w:val="00610502"/>
    <w:rsid w:val="00611936"/>
    <w:rsid w:val="006130DA"/>
    <w:rsid w:val="00616A08"/>
    <w:rsid w:val="006304D6"/>
    <w:rsid w:val="00632224"/>
    <w:rsid w:val="00632FC8"/>
    <w:rsid w:val="00637498"/>
    <w:rsid w:val="00642D96"/>
    <w:rsid w:val="0064342E"/>
    <w:rsid w:val="00645DC7"/>
    <w:rsid w:val="006520BC"/>
    <w:rsid w:val="00654306"/>
    <w:rsid w:val="00655EDD"/>
    <w:rsid w:val="0065731B"/>
    <w:rsid w:val="006575F8"/>
    <w:rsid w:val="00663E90"/>
    <w:rsid w:val="00666337"/>
    <w:rsid w:val="0068614D"/>
    <w:rsid w:val="00696F68"/>
    <w:rsid w:val="00697F65"/>
    <w:rsid w:val="006A39E1"/>
    <w:rsid w:val="006B4034"/>
    <w:rsid w:val="006B4E2A"/>
    <w:rsid w:val="006C0B7A"/>
    <w:rsid w:val="006C2773"/>
    <w:rsid w:val="006C3328"/>
    <w:rsid w:val="006D13C5"/>
    <w:rsid w:val="006D2123"/>
    <w:rsid w:val="006E36AF"/>
    <w:rsid w:val="006F0CB9"/>
    <w:rsid w:val="006F1C9C"/>
    <w:rsid w:val="006F3862"/>
    <w:rsid w:val="006F3E27"/>
    <w:rsid w:val="0070082B"/>
    <w:rsid w:val="007027A1"/>
    <w:rsid w:val="00712D41"/>
    <w:rsid w:val="00725608"/>
    <w:rsid w:val="00725E40"/>
    <w:rsid w:val="007261D4"/>
    <w:rsid w:val="0073584B"/>
    <w:rsid w:val="00745066"/>
    <w:rsid w:val="00750F0C"/>
    <w:rsid w:val="0075192A"/>
    <w:rsid w:val="00751D3C"/>
    <w:rsid w:val="00752283"/>
    <w:rsid w:val="007530CF"/>
    <w:rsid w:val="00753CD1"/>
    <w:rsid w:val="00760BC8"/>
    <w:rsid w:val="0076734A"/>
    <w:rsid w:val="007814EB"/>
    <w:rsid w:val="007816B2"/>
    <w:rsid w:val="007839AE"/>
    <w:rsid w:val="00784C5D"/>
    <w:rsid w:val="007864E9"/>
    <w:rsid w:val="007975C6"/>
    <w:rsid w:val="007A1ACA"/>
    <w:rsid w:val="007A4FA6"/>
    <w:rsid w:val="007B346C"/>
    <w:rsid w:val="007B3B2F"/>
    <w:rsid w:val="007B3D40"/>
    <w:rsid w:val="007C057C"/>
    <w:rsid w:val="007D2068"/>
    <w:rsid w:val="007F00A6"/>
    <w:rsid w:val="007F2C15"/>
    <w:rsid w:val="007F31ED"/>
    <w:rsid w:val="007F4487"/>
    <w:rsid w:val="007F453F"/>
    <w:rsid w:val="007F587C"/>
    <w:rsid w:val="007F7364"/>
    <w:rsid w:val="00800366"/>
    <w:rsid w:val="00806986"/>
    <w:rsid w:val="0081129A"/>
    <w:rsid w:val="008112E0"/>
    <w:rsid w:val="008130DB"/>
    <w:rsid w:val="00823DDD"/>
    <w:rsid w:val="00827E3C"/>
    <w:rsid w:val="008313FA"/>
    <w:rsid w:val="0083357B"/>
    <w:rsid w:val="00833DE1"/>
    <w:rsid w:val="0084129D"/>
    <w:rsid w:val="00844B48"/>
    <w:rsid w:val="00844F45"/>
    <w:rsid w:val="008452DB"/>
    <w:rsid w:val="00846B07"/>
    <w:rsid w:val="00847D25"/>
    <w:rsid w:val="0085338D"/>
    <w:rsid w:val="00853D2E"/>
    <w:rsid w:val="00865662"/>
    <w:rsid w:val="00865B2D"/>
    <w:rsid w:val="00870155"/>
    <w:rsid w:val="0087452E"/>
    <w:rsid w:val="008814F3"/>
    <w:rsid w:val="0089172A"/>
    <w:rsid w:val="00891A5C"/>
    <w:rsid w:val="008948ED"/>
    <w:rsid w:val="00896271"/>
    <w:rsid w:val="008966C8"/>
    <w:rsid w:val="008A17D5"/>
    <w:rsid w:val="008A3610"/>
    <w:rsid w:val="008A37C6"/>
    <w:rsid w:val="008A61C3"/>
    <w:rsid w:val="008B64D4"/>
    <w:rsid w:val="008C7869"/>
    <w:rsid w:val="008D3EF3"/>
    <w:rsid w:val="008F05E0"/>
    <w:rsid w:val="008F0603"/>
    <w:rsid w:val="008F64B6"/>
    <w:rsid w:val="00907EF3"/>
    <w:rsid w:val="00911025"/>
    <w:rsid w:val="00913A2B"/>
    <w:rsid w:val="00917D26"/>
    <w:rsid w:val="00921510"/>
    <w:rsid w:val="00926A1D"/>
    <w:rsid w:val="00927EEB"/>
    <w:rsid w:val="00930772"/>
    <w:rsid w:val="00931087"/>
    <w:rsid w:val="00932B32"/>
    <w:rsid w:val="0093310B"/>
    <w:rsid w:val="009359C7"/>
    <w:rsid w:val="009362A9"/>
    <w:rsid w:val="00940F59"/>
    <w:rsid w:val="00952200"/>
    <w:rsid w:val="00953315"/>
    <w:rsid w:val="00955BFA"/>
    <w:rsid w:val="00963568"/>
    <w:rsid w:val="0096528E"/>
    <w:rsid w:val="00970025"/>
    <w:rsid w:val="0097458A"/>
    <w:rsid w:val="0097775E"/>
    <w:rsid w:val="00981AB4"/>
    <w:rsid w:val="009838E5"/>
    <w:rsid w:val="00985F25"/>
    <w:rsid w:val="0099241F"/>
    <w:rsid w:val="00993E5F"/>
    <w:rsid w:val="009943C2"/>
    <w:rsid w:val="00994BE2"/>
    <w:rsid w:val="00995900"/>
    <w:rsid w:val="009976FB"/>
    <w:rsid w:val="00997830"/>
    <w:rsid w:val="009A00B5"/>
    <w:rsid w:val="009A1877"/>
    <w:rsid w:val="009B182E"/>
    <w:rsid w:val="009B2855"/>
    <w:rsid w:val="009B39BD"/>
    <w:rsid w:val="009B474C"/>
    <w:rsid w:val="009B7267"/>
    <w:rsid w:val="009C1336"/>
    <w:rsid w:val="009C1971"/>
    <w:rsid w:val="009C1E23"/>
    <w:rsid w:val="009C2F32"/>
    <w:rsid w:val="009C43DC"/>
    <w:rsid w:val="009C5DD7"/>
    <w:rsid w:val="009D2A4A"/>
    <w:rsid w:val="009D6D9D"/>
    <w:rsid w:val="009D769D"/>
    <w:rsid w:val="009E4FF6"/>
    <w:rsid w:val="009F1202"/>
    <w:rsid w:val="009F2014"/>
    <w:rsid w:val="00A02BE8"/>
    <w:rsid w:val="00A03773"/>
    <w:rsid w:val="00A166DF"/>
    <w:rsid w:val="00A22541"/>
    <w:rsid w:val="00A26CAC"/>
    <w:rsid w:val="00A30398"/>
    <w:rsid w:val="00A42E59"/>
    <w:rsid w:val="00A46C19"/>
    <w:rsid w:val="00A5289B"/>
    <w:rsid w:val="00A54A9F"/>
    <w:rsid w:val="00A57571"/>
    <w:rsid w:val="00A62852"/>
    <w:rsid w:val="00A63D74"/>
    <w:rsid w:val="00A6756E"/>
    <w:rsid w:val="00A76074"/>
    <w:rsid w:val="00A80639"/>
    <w:rsid w:val="00A819FF"/>
    <w:rsid w:val="00A840F8"/>
    <w:rsid w:val="00A84D92"/>
    <w:rsid w:val="00A9280F"/>
    <w:rsid w:val="00AC3567"/>
    <w:rsid w:val="00AC60FB"/>
    <w:rsid w:val="00AD14FA"/>
    <w:rsid w:val="00AD351F"/>
    <w:rsid w:val="00AD7AFC"/>
    <w:rsid w:val="00AE264A"/>
    <w:rsid w:val="00AF72AA"/>
    <w:rsid w:val="00B03D7B"/>
    <w:rsid w:val="00B065D1"/>
    <w:rsid w:val="00B11D07"/>
    <w:rsid w:val="00B15E13"/>
    <w:rsid w:val="00B1675D"/>
    <w:rsid w:val="00B20332"/>
    <w:rsid w:val="00B2110F"/>
    <w:rsid w:val="00B2765D"/>
    <w:rsid w:val="00B32183"/>
    <w:rsid w:val="00B32A5F"/>
    <w:rsid w:val="00B33915"/>
    <w:rsid w:val="00B367EA"/>
    <w:rsid w:val="00B36DFC"/>
    <w:rsid w:val="00B56C5C"/>
    <w:rsid w:val="00B57EA7"/>
    <w:rsid w:val="00B66B87"/>
    <w:rsid w:val="00B717B0"/>
    <w:rsid w:val="00B71A5A"/>
    <w:rsid w:val="00B74840"/>
    <w:rsid w:val="00B75B5A"/>
    <w:rsid w:val="00B81082"/>
    <w:rsid w:val="00B85DE4"/>
    <w:rsid w:val="00B919DF"/>
    <w:rsid w:val="00B931BA"/>
    <w:rsid w:val="00BA51FE"/>
    <w:rsid w:val="00BA7485"/>
    <w:rsid w:val="00BB0D9E"/>
    <w:rsid w:val="00BB34A8"/>
    <w:rsid w:val="00BB576A"/>
    <w:rsid w:val="00BB683B"/>
    <w:rsid w:val="00BC1362"/>
    <w:rsid w:val="00BC4DE5"/>
    <w:rsid w:val="00BD4CDF"/>
    <w:rsid w:val="00BD6A02"/>
    <w:rsid w:val="00BE16A2"/>
    <w:rsid w:val="00BE4648"/>
    <w:rsid w:val="00BE7643"/>
    <w:rsid w:val="00BF49EA"/>
    <w:rsid w:val="00C00FC0"/>
    <w:rsid w:val="00C03D4D"/>
    <w:rsid w:val="00C03E6C"/>
    <w:rsid w:val="00C06A7B"/>
    <w:rsid w:val="00C1070F"/>
    <w:rsid w:val="00C119F2"/>
    <w:rsid w:val="00C1303C"/>
    <w:rsid w:val="00C14682"/>
    <w:rsid w:val="00C253FF"/>
    <w:rsid w:val="00C2547D"/>
    <w:rsid w:val="00C339D2"/>
    <w:rsid w:val="00C35D7E"/>
    <w:rsid w:val="00C40790"/>
    <w:rsid w:val="00C41BBB"/>
    <w:rsid w:val="00C46999"/>
    <w:rsid w:val="00C570A7"/>
    <w:rsid w:val="00C579B6"/>
    <w:rsid w:val="00C621F8"/>
    <w:rsid w:val="00C641C8"/>
    <w:rsid w:val="00C667BF"/>
    <w:rsid w:val="00C66DE7"/>
    <w:rsid w:val="00C72558"/>
    <w:rsid w:val="00C72BEE"/>
    <w:rsid w:val="00C74880"/>
    <w:rsid w:val="00C7796B"/>
    <w:rsid w:val="00C815DD"/>
    <w:rsid w:val="00C84C48"/>
    <w:rsid w:val="00C95AC1"/>
    <w:rsid w:val="00C96332"/>
    <w:rsid w:val="00CA0316"/>
    <w:rsid w:val="00CA316F"/>
    <w:rsid w:val="00CC00C9"/>
    <w:rsid w:val="00CC29DD"/>
    <w:rsid w:val="00CC3459"/>
    <w:rsid w:val="00CC392B"/>
    <w:rsid w:val="00CE7BB8"/>
    <w:rsid w:val="00CF0E64"/>
    <w:rsid w:val="00CF72D5"/>
    <w:rsid w:val="00D00F5B"/>
    <w:rsid w:val="00D04AB5"/>
    <w:rsid w:val="00D07E46"/>
    <w:rsid w:val="00D34DCD"/>
    <w:rsid w:val="00D37E94"/>
    <w:rsid w:val="00D470AF"/>
    <w:rsid w:val="00D55036"/>
    <w:rsid w:val="00D55B6E"/>
    <w:rsid w:val="00D6120F"/>
    <w:rsid w:val="00D65D76"/>
    <w:rsid w:val="00D73D94"/>
    <w:rsid w:val="00D81538"/>
    <w:rsid w:val="00D8353A"/>
    <w:rsid w:val="00D929B1"/>
    <w:rsid w:val="00D9303A"/>
    <w:rsid w:val="00D96081"/>
    <w:rsid w:val="00DA38B9"/>
    <w:rsid w:val="00DA3C83"/>
    <w:rsid w:val="00DA4146"/>
    <w:rsid w:val="00DA5C1B"/>
    <w:rsid w:val="00DB60DD"/>
    <w:rsid w:val="00DC12AD"/>
    <w:rsid w:val="00DC1E4B"/>
    <w:rsid w:val="00DD1E11"/>
    <w:rsid w:val="00DD506E"/>
    <w:rsid w:val="00DD698A"/>
    <w:rsid w:val="00DD6BF3"/>
    <w:rsid w:val="00DD6D0F"/>
    <w:rsid w:val="00DD7691"/>
    <w:rsid w:val="00DE0C64"/>
    <w:rsid w:val="00DE3475"/>
    <w:rsid w:val="00DF09E4"/>
    <w:rsid w:val="00DF71DF"/>
    <w:rsid w:val="00E0039C"/>
    <w:rsid w:val="00E0167D"/>
    <w:rsid w:val="00E01E23"/>
    <w:rsid w:val="00E133AF"/>
    <w:rsid w:val="00E16185"/>
    <w:rsid w:val="00E21E72"/>
    <w:rsid w:val="00E2496D"/>
    <w:rsid w:val="00E3103C"/>
    <w:rsid w:val="00E341E2"/>
    <w:rsid w:val="00E418EB"/>
    <w:rsid w:val="00E44F57"/>
    <w:rsid w:val="00E45586"/>
    <w:rsid w:val="00E52F44"/>
    <w:rsid w:val="00E66564"/>
    <w:rsid w:val="00E75F92"/>
    <w:rsid w:val="00E7677F"/>
    <w:rsid w:val="00E76B75"/>
    <w:rsid w:val="00E920BA"/>
    <w:rsid w:val="00E931E4"/>
    <w:rsid w:val="00EA5222"/>
    <w:rsid w:val="00EB03B4"/>
    <w:rsid w:val="00EB0C5B"/>
    <w:rsid w:val="00EB45C4"/>
    <w:rsid w:val="00EB68DE"/>
    <w:rsid w:val="00EC0468"/>
    <w:rsid w:val="00EC177D"/>
    <w:rsid w:val="00EC319B"/>
    <w:rsid w:val="00EC401C"/>
    <w:rsid w:val="00EC4EF8"/>
    <w:rsid w:val="00EC6048"/>
    <w:rsid w:val="00EC7F8A"/>
    <w:rsid w:val="00EE007F"/>
    <w:rsid w:val="00EE29F5"/>
    <w:rsid w:val="00EE4D35"/>
    <w:rsid w:val="00EE5FA5"/>
    <w:rsid w:val="00EE67C3"/>
    <w:rsid w:val="00EF09C7"/>
    <w:rsid w:val="00EF0E0B"/>
    <w:rsid w:val="00EF1C41"/>
    <w:rsid w:val="00EF3855"/>
    <w:rsid w:val="00F004E3"/>
    <w:rsid w:val="00F01C5D"/>
    <w:rsid w:val="00F11646"/>
    <w:rsid w:val="00F120AE"/>
    <w:rsid w:val="00F13B5D"/>
    <w:rsid w:val="00F20B0A"/>
    <w:rsid w:val="00F213C0"/>
    <w:rsid w:val="00F24923"/>
    <w:rsid w:val="00F249A9"/>
    <w:rsid w:val="00F30AF6"/>
    <w:rsid w:val="00F40541"/>
    <w:rsid w:val="00F4117B"/>
    <w:rsid w:val="00F43532"/>
    <w:rsid w:val="00F50242"/>
    <w:rsid w:val="00F556A2"/>
    <w:rsid w:val="00F6183A"/>
    <w:rsid w:val="00F61923"/>
    <w:rsid w:val="00F62B64"/>
    <w:rsid w:val="00F64362"/>
    <w:rsid w:val="00F65F56"/>
    <w:rsid w:val="00F70603"/>
    <w:rsid w:val="00F70B8A"/>
    <w:rsid w:val="00F72092"/>
    <w:rsid w:val="00F7266E"/>
    <w:rsid w:val="00F7472F"/>
    <w:rsid w:val="00F7717E"/>
    <w:rsid w:val="00F8079E"/>
    <w:rsid w:val="00F830F4"/>
    <w:rsid w:val="00F86DF7"/>
    <w:rsid w:val="00F90D81"/>
    <w:rsid w:val="00F916B7"/>
    <w:rsid w:val="00F92832"/>
    <w:rsid w:val="00F961FE"/>
    <w:rsid w:val="00FA3126"/>
    <w:rsid w:val="00FA3495"/>
    <w:rsid w:val="00FA7AF3"/>
    <w:rsid w:val="00FB0D4E"/>
    <w:rsid w:val="00FC30A0"/>
    <w:rsid w:val="00FC6DE7"/>
    <w:rsid w:val="00FD76A7"/>
    <w:rsid w:val="00FE03AA"/>
    <w:rsid w:val="00FE192E"/>
    <w:rsid w:val="00FE416F"/>
    <w:rsid w:val="00FE56E5"/>
    <w:rsid w:val="00FF3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9A2281"/>
  <w15:docId w15:val="{56F2B873-2575-47F8-802A-2AC35C1B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B24"/>
  </w:style>
  <w:style w:type="paragraph" w:styleId="Nagwek1">
    <w:name w:val="heading 1"/>
    <w:basedOn w:val="Normalny"/>
    <w:next w:val="Normalny"/>
    <w:link w:val="Nagwek1Znak"/>
    <w:autoRedefine/>
    <w:qFormat/>
    <w:rsid w:val="00AD351F"/>
    <w:pPr>
      <w:keepNext/>
      <w:shd w:val="clear" w:color="auto" w:fill="FFFFFF"/>
      <w:spacing w:before="150" w:after="75"/>
      <w:jc w:val="center"/>
      <w:outlineLvl w:val="0"/>
    </w:pPr>
    <w:rPr>
      <w:rFonts w:ascii="Verdana" w:eastAsia="Times New Roman" w:hAnsi="Verdana" w:cs="Times New Roman"/>
      <w:b/>
      <w:bCs/>
      <w:color w:val="000000" w:themeColor="text1"/>
      <w:sz w:val="16"/>
      <w:szCs w:val="25"/>
      <w:lang w:eastAsia="ar-SA"/>
    </w:rPr>
  </w:style>
  <w:style w:type="paragraph" w:styleId="Nagwek2">
    <w:name w:val="heading 2"/>
    <w:basedOn w:val="Normalny"/>
    <w:next w:val="Normalny"/>
    <w:link w:val="Nagwek2Znak"/>
    <w:qFormat/>
    <w:rsid w:val="00E133AF"/>
    <w:pPr>
      <w:keepNext/>
      <w:jc w:val="both"/>
      <w:outlineLvl w:val="1"/>
    </w:pPr>
    <w:rPr>
      <w:rFonts w:ascii="Times New Roman" w:eastAsia="Times New Roman" w:hAnsi="Times New Roman" w:cs="Times New Roman"/>
      <w:lang w:eastAsia="pl-PL"/>
    </w:rPr>
  </w:style>
  <w:style w:type="paragraph" w:styleId="Nagwek3">
    <w:name w:val="heading 3"/>
    <w:basedOn w:val="Normalny"/>
    <w:next w:val="Normalny"/>
    <w:link w:val="Nagwek3Znak"/>
    <w:qFormat/>
    <w:rsid w:val="00E133AF"/>
    <w:pPr>
      <w:keepNext/>
      <w:outlineLvl w:val="2"/>
    </w:pPr>
    <w:rPr>
      <w:rFonts w:ascii="Times New Roman" w:eastAsia="Times New Roman" w:hAnsi="Times New Roman" w:cs="Times New Roman"/>
      <w:i/>
      <w:iCs/>
      <w:lang w:eastAsia="pl-PL"/>
    </w:rPr>
  </w:style>
  <w:style w:type="paragraph" w:styleId="Nagwek4">
    <w:name w:val="heading 4"/>
    <w:basedOn w:val="Normalny"/>
    <w:next w:val="Normalny"/>
    <w:link w:val="Nagwek4Znak"/>
    <w:qFormat/>
    <w:rsid w:val="00E133AF"/>
    <w:pPr>
      <w:keepNext/>
      <w:spacing w:before="120"/>
      <w:jc w:val="both"/>
      <w:outlineLvl w:val="3"/>
    </w:pPr>
    <w:rPr>
      <w:rFonts w:ascii="Times New Roman" w:eastAsia="Times New Roman" w:hAnsi="Times New Roman" w:cs="Times New Roman"/>
      <w:i/>
      <w:iCs/>
      <w:lang w:eastAsia="pl-PL"/>
    </w:rPr>
  </w:style>
  <w:style w:type="paragraph" w:styleId="Nagwek5">
    <w:name w:val="heading 5"/>
    <w:basedOn w:val="Normalny"/>
    <w:next w:val="Normalny"/>
    <w:link w:val="Nagwek5Znak"/>
    <w:qFormat/>
    <w:rsid w:val="00E133AF"/>
    <w:pPr>
      <w:keepNext/>
      <w:snapToGrid w:val="0"/>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E133AF"/>
    <w:pPr>
      <w:spacing w:before="120"/>
      <w:jc w:val="center"/>
      <w:outlineLvl w:val="5"/>
    </w:pPr>
    <w:rPr>
      <w:rFonts w:ascii="Arial" w:eastAsia="Times New Roman" w:hAnsi="Arial" w:cs="Arial"/>
      <w:b/>
      <w:bCs/>
      <w:lang w:eastAsia="pl-PL"/>
    </w:rPr>
  </w:style>
  <w:style w:type="paragraph" w:styleId="Nagwek7">
    <w:name w:val="heading 7"/>
    <w:basedOn w:val="Normalny"/>
    <w:next w:val="Normalny"/>
    <w:link w:val="Nagwek7Znak"/>
    <w:qFormat/>
    <w:rsid w:val="00E133AF"/>
    <w:pPr>
      <w:keepNext/>
      <w:jc w:val="both"/>
      <w:outlineLvl w:val="6"/>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E133AF"/>
    <w:pPr>
      <w:keepNext/>
      <w:numPr>
        <w:numId w:val="1"/>
      </w:numPr>
      <w:jc w:val="right"/>
      <w:outlineLvl w:val="7"/>
    </w:pPr>
    <w:rPr>
      <w:rFonts w:ascii="Arial" w:eastAsia="Times New Roman" w:hAnsi="Arial" w:cs="Arial"/>
      <w:lang w:eastAsia="pl-PL"/>
    </w:rPr>
  </w:style>
  <w:style w:type="paragraph" w:styleId="Nagwek9">
    <w:name w:val="heading 9"/>
    <w:basedOn w:val="Normalny"/>
    <w:next w:val="Normalny"/>
    <w:link w:val="Nagwek9Znak"/>
    <w:qFormat/>
    <w:rsid w:val="00E133AF"/>
    <w:pPr>
      <w:keepNext/>
      <w:ind w:left="3780"/>
      <w:jc w:val="both"/>
      <w:outlineLvl w:val="8"/>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3732"/>
    <w:pPr>
      <w:tabs>
        <w:tab w:val="center" w:pos="4536"/>
        <w:tab w:val="right" w:pos="9072"/>
      </w:tabs>
    </w:pPr>
  </w:style>
  <w:style w:type="character" w:customStyle="1" w:styleId="NagwekZnak">
    <w:name w:val="Nagłówek Znak"/>
    <w:basedOn w:val="Domylnaczcionkaakapitu"/>
    <w:link w:val="Nagwek"/>
    <w:rsid w:val="00FF3732"/>
  </w:style>
  <w:style w:type="paragraph" w:styleId="Stopka">
    <w:name w:val="footer"/>
    <w:basedOn w:val="Normalny"/>
    <w:link w:val="StopkaZnak"/>
    <w:uiPriority w:val="99"/>
    <w:unhideWhenUsed/>
    <w:rsid w:val="00FF3732"/>
    <w:pPr>
      <w:tabs>
        <w:tab w:val="center" w:pos="4536"/>
        <w:tab w:val="right" w:pos="9072"/>
      </w:tabs>
    </w:pPr>
  </w:style>
  <w:style w:type="character" w:customStyle="1" w:styleId="StopkaZnak">
    <w:name w:val="Stopka Znak"/>
    <w:basedOn w:val="Domylnaczcionkaakapitu"/>
    <w:link w:val="Stopka"/>
    <w:uiPriority w:val="99"/>
    <w:rsid w:val="00FF3732"/>
  </w:style>
  <w:style w:type="table" w:styleId="Tabela-Siatka">
    <w:name w:val="Table Grid"/>
    <w:basedOn w:val="Standardowy"/>
    <w:uiPriority w:val="59"/>
    <w:rsid w:val="00EC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29B1"/>
    <w:pPr>
      <w:spacing w:before="100" w:beforeAutospacing="1" w:after="100" w:afterAutospacing="1"/>
    </w:pPr>
    <w:rPr>
      <w:rFonts w:ascii="Times New Roman" w:hAnsi="Times New Roman" w:cs="Times New Roman"/>
      <w:color w:val="000000"/>
      <w:lang w:eastAsia="pl-PL"/>
    </w:rPr>
  </w:style>
  <w:style w:type="paragraph" w:styleId="Tekstdymka">
    <w:name w:val="Balloon Text"/>
    <w:basedOn w:val="Normalny"/>
    <w:link w:val="TekstdymkaZnak"/>
    <w:uiPriority w:val="99"/>
    <w:semiHidden/>
    <w:unhideWhenUsed/>
    <w:rsid w:val="004321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1A3"/>
    <w:rPr>
      <w:rFonts w:ascii="Segoe UI" w:hAnsi="Segoe UI" w:cs="Segoe UI"/>
      <w:sz w:val="18"/>
      <w:szCs w:val="18"/>
    </w:rPr>
  </w:style>
  <w:style w:type="paragraph" w:styleId="Akapitzlist">
    <w:name w:val="List Paragraph"/>
    <w:aliases w:val="L1,Numerowanie,Akapit z listą5,List Paragraph,maz_wyliczenie,opis dzialania,K-P_odwolanie,A_wyliczenie,Akapit z listą 1,Odstavec,Table of contents numbered"/>
    <w:basedOn w:val="Normalny"/>
    <w:link w:val="AkapitzlistZnak"/>
    <w:uiPriority w:val="34"/>
    <w:qFormat/>
    <w:rsid w:val="00F7717E"/>
    <w:pPr>
      <w:spacing w:after="200" w:line="276" w:lineRule="auto"/>
      <w:ind w:left="720"/>
      <w:contextualSpacing/>
    </w:pPr>
    <w:rPr>
      <w:rFonts w:ascii="Calibri" w:eastAsia="Times New Roman" w:hAnsi="Calibri" w:cs="Times New Roman"/>
      <w:sz w:val="22"/>
      <w:szCs w:val="22"/>
      <w:lang w:eastAsia="pl-PL"/>
    </w:rPr>
  </w:style>
  <w:style w:type="paragraph" w:styleId="Bezodstpw">
    <w:name w:val="No Spacing"/>
    <w:basedOn w:val="Normalny"/>
    <w:uiPriority w:val="1"/>
    <w:qFormat/>
    <w:rsid w:val="00F7717E"/>
    <w:rPr>
      <w:rFonts w:ascii="Times New Roman" w:eastAsia="Times New Roman" w:hAnsi="Times New Roman" w:cs="Times New Roman"/>
      <w:lang w:eastAsia="pl-PL"/>
    </w:rPr>
  </w:style>
  <w:style w:type="paragraph" w:styleId="Tytu">
    <w:name w:val="Title"/>
    <w:basedOn w:val="Normalny"/>
    <w:link w:val="TytuZnak"/>
    <w:qFormat/>
    <w:rsid w:val="000A7269"/>
    <w:pPr>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0A7269"/>
    <w:rPr>
      <w:rFonts w:ascii="Times New Roman" w:eastAsia="Times New Roman" w:hAnsi="Times New Roman" w:cs="Times New Roman"/>
      <w:b/>
      <w:bCs/>
      <w:lang w:eastAsia="pl-PL"/>
    </w:rPr>
  </w:style>
  <w:style w:type="character" w:customStyle="1" w:styleId="Nagwek1Znak">
    <w:name w:val="Nagłówek 1 Znak"/>
    <w:basedOn w:val="Domylnaczcionkaakapitu"/>
    <w:link w:val="Nagwek1"/>
    <w:rsid w:val="00AD351F"/>
    <w:rPr>
      <w:rFonts w:ascii="Verdana" w:eastAsia="Times New Roman" w:hAnsi="Verdana" w:cs="Times New Roman"/>
      <w:b/>
      <w:bCs/>
      <w:color w:val="000000" w:themeColor="text1"/>
      <w:sz w:val="16"/>
      <w:szCs w:val="25"/>
      <w:shd w:val="clear" w:color="auto" w:fill="FFFFFF"/>
      <w:lang w:eastAsia="ar-SA"/>
    </w:rPr>
  </w:style>
  <w:style w:type="character" w:customStyle="1" w:styleId="Nagwek2Znak">
    <w:name w:val="Nagłówek 2 Znak"/>
    <w:basedOn w:val="Domylnaczcionkaakapitu"/>
    <w:link w:val="Nagwek2"/>
    <w:rsid w:val="00E133AF"/>
    <w:rPr>
      <w:rFonts w:ascii="Times New Roman" w:eastAsia="Times New Roman" w:hAnsi="Times New Roman" w:cs="Times New Roman"/>
      <w:lang w:eastAsia="pl-PL"/>
    </w:rPr>
  </w:style>
  <w:style w:type="character" w:customStyle="1" w:styleId="Nagwek3Znak">
    <w:name w:val="Nagłówek 3 Znak"/>
    <w:basedOn w:val="Domylnaczcionkaakapitu"/>
    <w:link w:val="Nagwek3"/>
    <w:rsid w:val="00E133AF"/>
    <w:rPr>
      <w:rFonts w:ascii="Times New Roman" w:eastAsia="Times New Roman" w:hAnsi="Times New Roman" w:cs="Times New Roman"/>
      <w:i/>
      <w:iCs/>
      <w:lang w:eastAsia="pl-PL"/>
    </w:rPr>
  </w:style>
  <w:style w:type="character" w:customStyle="1" w:styleId="Nagwek4Znak">
    <w:name w:val="Nagłówek 4 Znak"/>
    <w:basedOn w:val="Domylnaczcionkaakapitu"/>
    <w:link w:val="Nagwek4"/>
    <w:rsid w:val="00E133AF"/>
    <w:rPr>
      <w:rFonts w:ascii="Times New Roman" w:eastAsia="Times New Roman" w:hAnsi="Times New Roman" w:cs="Times New Roman"/>
      <w:i/>
      <w:iCs/>
      <w:lang w:eastAsia="pl-PL"/>
    </w:rPr>
  </w:style>
  <w:style w:type="character" w:customStyle="1" w:styleId="Nagwek5Znak">
    <w:name w:val="Nagłówek 5 Znak"/>
    <w:basedOn w:val="Domylnaczcionkaakapitu"/>
    <w:link w:val="Nagwek5"/>
    <w:rsid w:val="00E133A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133AF"/>
    <w:rPr>
      <w:rFonts w:ascii="Arial" w:eastAsia="Times New Roman" w:hAnsi="Arial" w:cs="Arial"/>
      <w:b/>
      <w:bCs/>
      <w:lang w:eastAsia="pl-PL"/>
    </w:rPr>
  </w:style>
  <w:style w:type="character" w:customStyle="1" w:styleId="Nagwek7Znak">
    <w:name w:val="Nagłówek 7 Znak"/>
    <w:basedOn w:val="Domylnaczcionkaakapitu"/>
    <w:link w:val="Nagwek7"/>
    <w:rsid w:val="00E133A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E133AF"/>
    <w:rPr>
      <w:rFonts w:ascii="Arial" w:eastAsia="Times New Roman" w:hAnsi="Arial" w:cs="Arial"/>
      <w:lang w:eastAsia="pl-PL"/>
    </w:rPr>
  </w:style>
  <w:style w:type="character" w:customStyle="1" w:styleId="Nagwek9Znak">
    <w:name w:val="Nagłówek 9 Znak"/>
    <w:basedOn w:val="Domylnaczcionkaakapitu"/>
    <w:link w:val="Nagwek9"/>
    <w:rsid w:val="00E133AF"/>
    <w:rPr>
      <w:rFonts w:ascii="Times New Roman" w:eastAsia="Times New Roman" w:hAnsi="Times New Roman" w:cs="Times New Roman"/>
      <w:b/>
      <w:bCs/>
      <w:lang w:eastAsia="pl-PL"/>
    </w:rPr>
  </w:style>
  <w:style w:type="character" w:customStyle="1" w:styleId="ZnakZnak21">
    <w:name w:val="Znak Znak21"/>
    <w:locked/>
    <w:rsid w:val="00E133AF"/>
    <w:rPr>
      <w:rFonts w:ascii="Cambria" w:hAnsi="Cambria" w:cs="Cambria"/>
      <w:b/>
      <w:bCs/>
      <w:kern w:val="32"/>
      <w:sz w:val="32"/>
      <w:szCs w:val="32"/>
    </w:rPr>
  </w:style>
  <w:style w:type="character" w:customStyle="1" w:styleId="ZnakZnak20">
    <w:name w:val="Znak Znak20"/>
    <w:semiHidden/>
    <w:locked/>
    <w:rsid w:val="00E133AF"/>
    <w:rPr>
      <w:rFonts w:ascii="Cambria" w:hAnsi="Cambria" w:cs="Cambria"/>
      <w:b/>
      <w:bCs/>
      <w:i/>
      <w:iCs/>
      <w:sz w:val="28"/>
      <w:szCs w:val="28"/>
    </w:rPr>
  </w:style>
  <w:style w:type="character" w:customStyle="1" w:styleId="ZnakZnak19">
    <w:name w:val="Znak Znak19"/>
    <w:semiHidden/>
    <w:locked/>
    <w:rsid w:val="00E133AF"/>
    <w:rPr>
      <w:rFonts w:ascii="Cambria" w:hAnsi="Cambria" w:cs="Cambria"/>
      <w:b/>
      <w:bCs/>
      <w:sz w:val="26"/>
      <w:szCs w:val="26"/>
    </w:rPr>
  </w:style>
  <w:style w:type="character" w:customStyle="1" w:styleId="ZnakZnak18">
    <w:name w:val="Znak Znak18"/>
    <w:semiHidden/>
    <w:locked/>
    <w:rsid w:val="00E133AF"/>
    <w:rPr>
      <w:rFonts w:ascii="Calibri" w:hAnsi="Calibri" w:cs="Calibri"/>
      <w:b/>
      <w:bCs/>
      <w:sz w:val="28"/>
      <w:szCs w:val="28"/>
    </w:rPr>
  </w:style>
  <w:style w:type="character" w:customStyle="1" w:styleId="ZnakZnak17">
    <w:name w:val="Znak Znak17"/>
    <w:semiHidden/>
    <w:locked/>
    <w:rsid w:val="00E133AF"/>
    <w:rPr>
      <w:rFonts w:ascii="Calibri" w:hAnsi="Calibri" w:cs="Calibri"/>
      <w:b/>
      <w:bCs/>
      <w:i/>
      <w:iCs/>
      <w:sz w:val="26"/>
      <w:szCs w:val="26"/>
    </w:rPr>
  </w:style>
  <w:style w:type="character" w:customStyle="1" w:styleId="ZnakZnak16">
    <w:name w:val="Znak Znak16"/>
    <w:semiHidden/>
    <w:locked/>
    <w:rsid w:val="00E133AF"/>
    <w:rPr>
      <w:rFonts w:ascii="Calibri" w:hAnsi="Calibri" w:cs="Calibri"/>
      <w:b/>
      <w:bCs/>
    </w:rPr>
  </w:style>
  <w:style w:type="character" w:customStyle="1" w:styleId="ZnakZnak15">
    <w:name w:val="Znak Znak15"/>
    <w:semiHidden/>
    <w:locked/>
    <w:rsid w:val="00E133AF"/>
    <w:rPr>
      <w:rFonts w:ascii="Calibri" w:hAnsi="Calibri" w:cs="Calibri"/>
      <w:sz w:val="24"/>
      <w:szCs w:val="24"/>
    </w:rPr>
  </w:style>
  <w:style w:type="character" w:customStyle="1" w:styleId="ZnakZnak14">
    <w:name w:val="Znak Znak14"/>
    <w:semiHidden/>
    <w:locked/>
    <w:rsid w:val="00E133AF"/>
    <w:rPr>
      <w:rFonts w:ascii="Arial" w:hAnsi="Arial" w:cs="Arial"/>
      <w:sz w:val="24"/>
      <w:szCs w:val="24"/>
      <w:lang w:val="pl-PL" w:eastAsia="pl-PL"/>
    </w:rPr>
  </w:style>
  <w:style w:type="character" w:customStyle="1" w:styleId="ZnakZnak13">
    <w:name w:val="Znak Znak13"/>
    <w:semiHidden/>
    <w:locked/>
    <w:rsid w:val="00E133AF"/>
    <w:rPr>
      <w:rFonts w:ascii="Cambria" w:hAnsi="Cambria" w:cs="Cambria"/>
    </w:rPr>
  </w:style>
  <w:style w:type="character" w:customStyle="1" w:styleId="ZnakZnak12">
    <w:name w:val="Znak Znak12"/>
    <w:locked/>
    <w:rsid w:val="00E133AF"/>
    <w:rPr>
      <w:sz w:val="24"/>
      <w:szCs w:val="24"/>
      <w:lang w:val="pl-PL" w:eastAsia="pl-PL"/>
    </w:rPr>
  </w:style>
  <w:style w:type="character" w:customStyle="1" w:styleId="ZnakZnak11">
    <w:name w:val="Znak Znak11"/>
    <w:basedOn w:val="Domylnaczcionkaakapitu"/>
    <w:locked/>
    <w:rsid w:val="00E133AF"/>
  </w:style>
  <w:style w:type="paragraph" w:styleId="Lista">
    <w:name w:val="List"/>
    <w:basedOn w:val="Normalny"/>
    <w:semiHidden/>
    <w:rsid w:val="00E133AF"/>
    <w:pPr>
      <w:ind w:left="283" w:hanging="283"/>
    </w:pPr>
    <w:rPr>
      <w:rFonts w:ascii="Arial" w:eastAsia="Times New Roman" w:hAnsi="Arial" w:cs="Arial"/>
      <w:lang w:eastAsia="pl-PL"/>
    </w:rPr>
  </w:style>
  <w:style w:type="paragraph" w:styleId="Lista2">
    <w:name w:val="List 2"/>
    <w:basedOn w:val="Normalny"/>
    <w:semiHidden/>
    <w:rsid w:val="00E133AF"/>
    <w:pPr>
      <w:ind w:left="566" w:hanging="283"/>
    </w:pPr>
    <w:rPr>
      <w:rFonts w:ascii="Times New Roman" w:eastAsia="Times New Roman" w:hAnsi="Times New Roman" w:cs="Times New Roman"/>
      <w:lang w:eastAsia="pl-PL"/>
    </w:rPr>
  </w:style>
  <w:style w:type="character" w:customStyle="1" w:styleId="ZnakZnak10">
    <w:name w:val="Znak Znak10"/>
    <w:locked/>
    <w:rsid w:val="00E133AF"/>
    <w:rPr>
      <w:sz w:val="24"/>
      <w:szCs w:val="24"/>
    </w:rPr>
  </w:style>
  <w:style w:type="paragraph" w:styleId="Tekstpodstawowy">
    <w:name w:val="Body Text"/>
    <w:aliases w:val="a2,Znak Znak,Znak,Znak Znak Znak Znak Znak, Znak"/>
    <w:basedOn w:val="Normalny"/>
    <w:link w:val="TekstpodstawowyZnak"/>
    <w:rsid w:val="00E133AF"/>
    <w:rPr>
      <w:rFonts w:ascii="Arial" w:eastAsia="Times New Roman" w:hAnsi="Arial" w:cs="Arial"/>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E133AF"/>
    <w:rPr>
      <w:rFonts w:ascii="Arial" w:eastAsia="Times New Roman" w:hAnsi="Arial" w:cs="Arial"/>
      <w:lang w:eastAsia="pl-PL"/>
    </w:rPr>
  </w:style>
  <w:style w:type="character" w:customStyle="1" w:styleId="a2Znak1">
    <w:name w:val="a2 Znak1"/>
    <w:aliases w:val="Znak Znak Znak1,Znak Znak1,Znak Znak Znak Znak Znak Znak Znak"/>
    <w:semiHidden/>
    <w:locked/>
    <w:rsid w:val="00E133AF"/>
    <w:rPr>
      <w:rFonts w:ascii="Arial" w:hAnsi="Arial" w:cs="Arial"/>
      <w:sz w:val="24"/>
      <w:szCs w:val="24"/>
      <w:lang w:val="pl-PL" w:eastAsia="pl-PL"/>
    </w:rPr>
  </w:style>
  <w:style w:type="paragraph" w:styleId="Tekstpodstawowywcity">
    <w:name w:val="Body Text Indent"/>
    <w:basedOn w:val="Normalny"/>
    <w:link w:val="TekstpodstawowywcityZnak"/>
    <w:rsid w:val="00E133AF"/>
    <w:pPr>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E133AF"/>
    <w:rPr>
      <w:rFonts w:ascii="Times New Roman" w:eastAsia="Times New Roman" w:hAnsi="Times New Roman" w:cs="Times New Roman"/>
      <w:sz w:val="32"/>
      <w:szCs w:val="32"/>
      <w:lang w:eastAsia="pl-PL"/>
    </w:rPr>
  </w:style>
  <w:style w:type="character" w:customStyle="1" w:styleId="ZnakZnak9">
    <w:name w:val="Znak Znak9"/>
    <w:semiHidden/>
    <w:locked/>
    <w:rsid w:val="00E133AF"/>
    <w:rPr>
      <w:sz w:val="24"/>
      <w:szCs w:val="24"/>
    </w:rPr>
  </w:style>
  <w:style w:type="paragraph" w:styleId="Lista-kontynuacja2">
    <w:name w:val="List Continue 2"/>
    <w:basedOn w:val="Normalny"/>
    <w:semiHidden/>
    <w:rsid w:val="00E133AF"/>
    <w:pPr>
      <w:spacing w:after="120"/>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133AF"/>
    <w:pPr>
      <w:spacing w:before="120"/>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E133AF"/>
    <w:rPr>
      <w:rFonts w:ascii="Times New Roman" w:eastAsia="Times New Roman" w:hAnsi="Times New Roman" w:cs="Times New Roman"/>
      <w:b/>
      <w:bCs/>
      <w:sz w:val="25"/>
      <w:szCs w:val="25"/>
      <w:lang w:eastAsia="pl-PL"/>
    </w:rPr>
  </w:style>
  <w:style w:type="character" w:customStyle="1" w:styleId="ZnakZnak8">
    <w:name w:val="Znak Znak8"/>
    <w:semiHidden/>
    <w:locked/>
    <w:rsid w:val="00E133AF"/>
    <w:rPr>
      <w:sz w:val="24"/>
      <w:szCs w:val="24"/>
    </w:rPr>
  </w:style>
  <w:style w:type="paragraph" w:styleId="Tekstpodstawowy3">
    <w:name w:val="Body Text 3"/>
    <w:basedOn w:val="Normalny"/>
    <w:link w:val="Tekstpodstawowy3Znak"/>
    <w:rsid w:val="00E133AF"/>
    <w:pPr>
      <w:spacing w:before="120"/>
      <w:jc w:val="both"/>
    </w:pPr>
    <w:rPr>
      <w:rFonts w:ascii="Times New Roman" w:eastAsia="Times New Roman" w:hAnsi="Times New Roman" w:cs="Times New Roman"/>
      <w:i/>
      <w:iCs/>
      <w:lang w:eastAsia="pl-PL"/>
    </w:rPr>
  </w:style>
  <w:style w:type="character" w:customStyle="1" w:styleId="Tekstpodstawowy3Znak">
    <w:name w:val="Tekst podstawowy 3 Znak"/>
    <w:basedOn w:val="Domylnaczcionkaakapitu"/>
    <w:link w:val="Tekstpodstawowy3"/>
    <w:rsid w:val="00E133AF"/>
    <w:rPr>
      <w:rFonts w:ascii="Times New Roman" w:eastAsia="Times New Roman" w:hAnsi="Times New Roman" w:cs="Times New Roman"/>
      <w:i/>
      <w:iCs/>
      <w:lang w:eastAsia="pl-PL"/>
    </w:rPr>
  </w:style>
  <w:style w:type="character" w:customStyle="1" w:styleId="ZnakZnak7">
    <w:name w:val="Znak Znak7"/>
    <w:semiHidden/>
    <w:locked/>
    <w:rsid w:val="00E133AF"/>
    <w:rPr>
      <w:sz w:val="16"/>
      <w:szCs w:val="16"/>
    </w:rPr>
  </w:style>
  <w:style w:type="paragraph" w:styleId="Tekstpodstawowywcity2">
    <w:name w:val="Body Text Indent 2"/>
    <w:basedOn w:val="Normalny"/>
    <w:link w:val="Tekstpodstawowywcity2Znak"/>
    <w:rsid w:val="00E133AF"/>
    <w:pPr>
      <w:ind w:firstLine="420"/>
    </w:pPr>
    <w:rPr>
      <w:rFonts w:ascii="Times New Roman" w:eastAsia="Times New Roman" w:hAnsi="Times New Roman" w:cs="Times New Roman"/>
      <w:b/>
      <w:bCs/>
      <w:i/>
      <w:iCs/>
      <w:lang w:eastAsia="pl-PL"/>
    </w:rPr>
  </w:style>
  <w:style w:type="character" w:customStyle="1" w:styleId="Tekstpodstawowywcity2Znak">
    <w:name w:val="Tekst podstawowy wcięty 2 Znak"/>
    <w:basedOn w:val="Domylnaczcionkaakapitu"/>
    <w:link w:val="Tekstpodstawowywcity2"/>
    <w:rsid w:val="00E133AF"/>
    <w:rPr>
      <w:rFonts w:ascii="Times New Roman" w:eastAsia="Times New Roman" w:hAnsi="Times New Roman" w:cs="Times New Roman"/>
      <w:b/>
      <w:bCs/>
      <w:i/>
      <w:iCs/>
      <w:lang w:eastAsia="pl-PL"/>
    </w:rPr>
  </w:style>
  <w:style w:type="character" w:customStyle="1" w:styleId="ZnakZnak6">
    <w:name w:val="Znak Znak6"/>
    <w:semiHidden/>
    <w:locked/>
    <w:rsid w:val="00E133AF"/>
    <w:rPr>
      <w:sz w:val="24"/>
      <w:szCs w:val="24"/>
    </w:rPr>
  </w:style>
  <w:style w:type="paragraph" w:styleId="Tekstpodstawowywcity3">
    <w:name w:val="Body Text Indent 3"/>
    <w:basedOn w:val="Normalny"/>
    <w:link w:val="Tekstpodstawowywcity3Znak"/>
    <w:semiHidden/>
    <w:rsid w:val="00E133AF"/>
    <w:pPr>
      <w:spacing w:before="240" w:after="120"/>
      <w:ind w:left="567" w:hanging="567"/>
      <w:jc w:val="both"/>
    </w:pPr>
    <w:rPr>
      <w:rFonts w:ascii="Times New Roman" w:eastAsia="Times New Roman" w:hAnsi="Times New Roman" w:cs="Times New Roman"/>
      <w:sz w:val="22"/>
      <w:szCs w:val="22"/>
      <w:lang w:eastAsia="pl-PL"/>
    </w:rPr>
  </w:style>
  <w:style w:type="character" w:customStyle="1" w:styleId="Tekstpodstawowywcity3Znak">
    <w:name w:val="Tekst podstawowy wcięty 3 Znak"/>
    <w:basedOn w:val="Domylnaczcionkaakapitu"/>
    <w:link w:val="Tekstpodstawowywcity3"/>
    <w:semiHidden/>
    <w:rsid w:val="00E133AF"/>
    <w:rPr>
      <w:rFonts w:ascii="Times New Roman" w:eastAsia="Times New Roman" w:hAnsi="Times New Roman" w:cs="Times New Roman"/>
      <w:sz w:val="22"/>
      <w:szCs w:val="22"/>
      <w:lang w:eastAsia="pl-PL"/>
    </w:rPr>
  </w:style>
  <w:style w:type="character" w:customStyle="1" w:styleId="ZnakZnak5">
    <w:name w:val="Znak Znak5"/>
    <w:semiHidden/>
    <w:locked/>
    <w:rsid w:val="00E133AF"/>
    <w:rPr>
      <w:sz w:val="16"/>
      <w:szCs w:val="16"/>
    </w:rPr>
  </w:style>
  <w:style w:type="paragraph" w:styleId="Zwykytekst">
    <w:name w:val="Plain Text"/>
    <w:basedOn w:val="Normalny"/>
    <w:link w:val="ZwykytekstZnak"/>
    <w:rsid w:val="00E133AF"/>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3AF"/>
    <w:rPr>
      <w:rFonts w:ascii="Courier New" w:eastAsia="Times New Roman" w:hAnsi="Courier New" w:cs="Courier New"/>
      <w:sz w:val="20"/>
      <w:szCs w:val="20"/>
      <w:lang w:eastAsia="pl-PL"/>
    </w:rPr>
  </w:style>
  <w:style w:type="character" w:customStyle="1" w:styleId="PlainTextChar">
    <w:name w:val="Plain Text Char"/>
    <w:locked/>
    <w:rsid w:val="00E133AF"/>
    <w:rPr>
      <w:rFonts w:ascii="Courier New" w:hAnsi="Courier New" w:cs="Courier New"/>
      <w:lang w:val="pl-PL" w:eastAsia="pl-PL"/>
    </w:rPr>
  </w:style>
  <w:style w:type="paragraph" w:customStyle="1" w:styleId="tytu0">
    <w:name w:val="tytuł"/>
    <w:basedOn w:val="Normalny"/>
    <w:next w:val="Normalny"/>
    <w:autoRedefine/>
    <w:rsid w:val="00E133AF"/>
    <w:pPr>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E133AF"/>
    <w:pPr>
      <w:spacing w:before="120" w:after="120"/>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E133AF"/>
    <w:pPr>
      <w:ind w:left="3480" w:right="-157" w:hanging="1800"/>
      <w:jc w:val="both"/>
    </w:pPr>
    <w:rPr>
      <w:rFonts w:ascii="Times New Roman" w:hAnsi="Times New Roman" w:cs="Times New Roman"/>
    </w:rPr>
  </w:style>
  <w:style w:type="paragraph" w:customStyle="1" w:styleId="rozdzia">
    <w:name w:val="rozdział"/>
    <w:basedOn w:val="Normalny"/>
    <w:autoRedefine/>
    <w:rsid w:val="00E133AF"/>
    <w:pPr>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E133AF"/>
    <w:pPr>
      <w:overflowPunct w:val="0"/>
      <w:autoSpaceDE w:val="0"/>
      <w:autoSpaceDN w:val="0"/>
      <w:adjustRightInd w:val="0"/>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uiPriority w:val="99"/>
    <w:rsid w:val="00E133AF"/>
    <w:pPr>
      <w:overflowPunct w:val="0"/>
      <w:autoSpaceDE w:val="0"/>
      <w:autoSpaceDN w:val="0"/>
      <w:adjustRightInd w:val="0"/>
      <w:spacing w:before="60" w:after="60"/>
      <w:ind w:left="851" w:hanging="295"/>
      <w:jc w:val="both"/>
    </w:pPr>
    <w:rPr>
      <w:rFonts w:ascii="Times New Roman" w:eastAsia="Times New Roman" w:hAnsi="Times New Roman" w:cs="Times New Roman"/>
      <w:lang w:eastAsia="pl-PL"/>
    </w:rPr>
  </w:style>
  <w:style w:type="paragraph" w:customStyle="1" w:styleId="pkt1">
    <w:name w:val="pkt1"/>
    <w:basedOn w:val="pkt"/>
    <w:rsid w:val="00E133AF"/>
    <w:pPr>
      <w:ind w:left="850" w:hanging="425"/>
    </w:pPr>
  </w:style>
  <w:style w:type="paragraph" w:customStyle="1" w:styleId="numerowanie">
    <w:name w:val="numerowanie"/>
    <w:basedOn w:val="Normalny"/>
    <w:autoRedefine/>
    <w:rsid w:val="00E133AF"/>
    <w:pPr>
      <w:jc w:val="both"/>
    </w:pPr>
    <w:rPr>
      <w:rFonts w:ascii="Times New Roman" w:eastAsia="Times New Roman" w:hAnsi="Times New Roman" w:cs="Times New Roman"/>
      <w:lang w:eastAsia="pl-PL"/>
    </w:rPr>
  </w:style>
  <w:style w:type="paragraph" w:customStyle="1" w:styleId="Nagwekstrony">
    <w:name w:val="Nag?—wek strony"/>
    <w:basedOn w:val="Normalny"/>
    <w:rsid w:val="00E133AF"/>
    <w:pPr>
      <w:tabs>
        <w:tab w:val="center" w:pos="4153"/>
        <w:tab w:val="right" w:pos="8306"/>
      </w:tabs>
    </w:pPr>
    <w:rPr>
      <w:rFonts w:ascii="Times New Roman" w:eastAsia="Times New Roman" w:hAnsi="Times New Roman" w:cs="Times New Roman"/>
      <w:sz w:val="20"/>
      <w:szCs w:val="20"/>
      <w:lang w:val="en-GB" w:eastAsia="pl-PL"/>
    </w:rPr>
  </w:style>
  <w:style w:type="paragraph" w:customStyle="1" w:styleId="tabulka">
    <w:name w:val="tabulka"/>
    <w:basedOn w:val="Normalny"/>
    <w:rsid w:val="00E133AF"/>
    <w:pPr>
      <w:widowControl w:val="0"/>
      <w:spacing w:before="120" w:line="240" w:lineRule="exact"/>
      <w:jc w:val="center"/>
    </w:pPr>
    <w:rPr>
      <w:rFonts w:ascii="Arial" w:eastAsia="Times New Roman" w:hAnsi="Arial" w:cs="Arial"/>
      <w:sz w:val="20"/>
      <w:szCs w:val="20"/>
      <w:lang w:val="cs-CZ" w:eastAsia="pl-PL"/>
    </w:rPr>
  </w:style>
  <w:style w:type="paragraph" w:customStyle="1" w:styleId="A">
    <w:name w:val="A"/>
    <w:rsid w:val="00E133AF"/>
    <w:pPr>
      <w:keepNext/>
      <w:spacing w:before="240" w:line="240" w:lineRule="exact"/>
      <w:ind w:left="720" w:hanging="720"/>
      <w:jc w:val="both"/>
    </w:pPr>
    <w:rPr>
      <w:rFonts w:ascii="Times New Roman" w:eastAsia="Times New Roman" w:hAnsi="Times New Roman" w:cs="Times New Roman"/>
      <w:lang w:val="en-GB"/>
    </w:rPr>
  </w:style>
  <w:style w:type="paragraph" w:customStyle="1" w:styleId="Tekstprzypisukocowego1">
    <w:name w:val="Tekst przypisu końcowego1"/>
    <w:basedOn w:val="Normalny"/>
    <w:rsid w:val="00E133AF"/>
    <w:pPr>
      <w:spacing w:before="120"/>
    </w:pPr>
    <w:rPr>
      <w:rFonts w:ascii="Times New Roman" w:eastAsia="Times New Roman" w:hAnsi="Times New Roman" w:cs="Times New Roman"/>
      <w:sz w:val="20"/>
      <w:szCs w:val="20"/>
      <w:lang w:eastAsia="pl-PL"/>
    </w:rPr>
  </w:style>
  <w:style w:type="paragraph" w:customStyle="1" w:styleId="Text1">
    <w:name w:val="Text_1"/>
    <w:basedOn w:val="Normalny"/>
    <w:rsid w:val="00E133AF"/>
    <w:pPr>
      <w:spacing w:after="120"/>
      <w:ind w:left="425" w:hanging="425"/>
      <w:jc w:val="both"/>
    </w:pPr>
    <w:rPr>
      <w:rFonts w:ascii="Times New Roman" w:eastAsia="Times New Roman" w:hAnsi="Times New Roman" w:cs="Times New Roman"/>
      <w:sz w:val="22"/>
      <w:szCs w:val="22"/>
      <w:lang w:eastAsia="pl-PL"/>
    </w:rPr>
  </w:style>
  <w:style w:type="paragraph" w:customStyle="1" w:styleId="B">
    <w:name w:val="B"/>
    <w:rsid w:val="00E133AF"/>
    <w:pPr>
      <w:spacing w:before="240" w:line="240" w:lineRule="exact"/>
      <w:ind w:left="720"/>
      <w:jc w:val="both"/>
    </w:pPr>
    <w:rPr>
      <w:rFonts w:ascii="Times New Roman" w:eastAsia="Times New Roman" w:hAnsi="Times New Roman" w:cs="Times New Roman"/>
      <w:lang w:val="en-GB"/>
    </w:rPr>
  </w:style>
  <w:style w:type="character" w:customStyle="1" w:styleId="tekstdokbold">
    <w:name w:val="tekst dok. bold"/>
    <w:rsid w:val="00E133AF"/>
    <w:rPr>
      <w:b/>
      <w:bCs/>
    </w:rPr>
  </w:style>
  <w:style w:type="character" w:styleId="Numerstrony">
    <w:name w:val="page number"/>
    <w:basedOn w:val="Domylnaczcionkaakapitu"/>
    <w:rsid w:val="00E133AF"/>
  </w:style>
  <w:style w:type="character" w:styleId="Pogrubienie">
    <w:name w:val="Strong"/>
    <w:uiPriority w:val="22"/>
    <w:qFormat/>
    <w:rsid w:val="00E133AF"/>
    <w:rPr>
      <w:b/>
      <w:bCs/>
    </w:rPr>
  </w:style>
  <w:style w:type="character" w:styleId="Uwydatnienie">
    <w:name w:val="Emphasis"/>
    <w:qFormat/>
    <w:rsid w:val="00E133AF"/>
    <w:rPr>
      <w:i/>
      <w:iCs/>
    </w:rPr>
  </w:style>
  <w:style w:type="character" w:customStyle="1" w:styleId="ZnakZnak3">
    <w:name w:val="Znak Znak3"/>
    <w:semiHidden/>
    <w:locked/>
    <w:rsid w:val="00E133AF"/>
    <w:rPr>
      <w:sz w:val="2"/>
      <w:szCs w:val="2"/>
    </w:rPr>
  </w:style>
  <w:style w:type="character" w:styleId="Odwoaniedokomentarza">
    <w:name w:val="annotation reference"/>
    <w:uiPriority w:val="99"/>
    <w:rsid w:val="00E133AF"/>
    <w:rPr>
      <w:sz w:val="16"/>
      <w:szCs w:val="16"/>
    </w:rPr>
  </w:style>
  <w:style w:type="paragraph" w:styleId="Tekstkomentarza">
    <w:name w:val="annotation text"/>
    <w:basedOn w:val="Normalny"/>
    <w:link w:val="TekstkomentarzaZnak"/>
    <w:uiPriority w:val="99"/>
    <w:rsid w:val="00E133AF"/>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133AF"/>
    <w:rPr>
      <w:rFonts w:ascii="Times New Roman" w:eastAsia="Times New Roman" w:hAnsi="Times New Roman" w:cs="Times New Roman"/>
      <w:sz w:val="20"/>
      <w:szCs w:val="20"/>
      <w:lang w:eastAsia="pl-PL"/>
    </w:rPr>
  </w:style>
  <w:style w:type="character" w:customStyle="1" w:styleId="ZnakZnak2">
    <w:name w:val="Znak Znak2"/>
    <w:semiHidden/>
    <w:locked/>
    <w:rsid w:val="00E133AF"/>
    <w:rPr>
      <w:sz w:val="20"/>
      <w:szCs w:val="20"/>
    </w:rPr>
  </w:style>
  <w:style w:type="paragraph" w:styleId="Tematkomentarza">
    <w:name w:val="annotation subject"/>
    <w:basedOn w:val="Tekstkomentarza"/>
    <w:next w:val="Tekstkomentarza"/>
    <w:link w:val="TematkomentarzaZnak"/>
    <w:rsid w:val="00E133AF"/>
    <w:rPr>
      <w:b/>
      <w:bCs/>
    </w:rPr>
  </w:style>
  <w:style w:type="character" w:customStyle="1" w:styleId="TematkomentarzaZnak">
    <w:name w:val="Temat komentarza Znak"/>
    <w:basedOn w:val="TekstkomentarzaZnak"/>
    <w:link w:val="Tematkomentarza"/>
    <w:rsid w:val="00E133AF"/>
    <w:rPr>
      <w:rFonts w:ascii="Times New Roman" w:eastAsia="Times New Roman" w:hAnsi="Times New Roman" w:cs="Times New Roman"/>
      <w:b/>
      <w:bCs/>
      <w:sz w:val="20"/>
      <w:szCs w:val="20"/>
      <w:lang w:eastAsia="pl-PL"/>
    </w:rPr>
  </w:style>
  <w:style w:type="character" w:customStyle="1" w:styleId="ZnakZnak110">
    <w:name w:val="Znak Znak110"/>
    <w:semiHidden/>
    <w:locked/>
    <w:rsid w:val="00E133AF"/>
    <w:rPr>
      <w:b/>
      <w:bCs/>
      <w:sz w:val="20"/>
      <w:szCs w:val="20"/>
    </w:rPr>
  </w:style>
  <w:style w:type="character" w:customStyle="1" w:styleId="a2Znak">
    <w:name w:val="a2 Znak"/>
    <w:aliases w:val="Znak Znak Znak Znak,Znak Znak Znak"/>
    <w:rsid w:val="00E133AF"/>
    <w:rPr>
      <w:rFonts w:ascii="Arial" w:hAnsi="Arial" w:cs="Arial"/>
      <w:sz w:val="24"/>
      <w:szCs w:val="24"/>
      <w:lang w:val="pl-PL" w:eastAsia="pl-PL"/>
    </w:rPr>
  </w:style>
  <w:style w:type="paragraph" w:customStyle="1" w:styleId="Tekstpodstawowy31">
    <w:name w:val="Tekst podstawowy 31"/>
    <w:basedOn w:val="Normalny"/>
    <w:rsid w:val="00E133AF"/>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WP1Tekstpodstawowy">
    <w:name w:val="WP1 Tekst podstawowy"/>
    <w:basedOn w:val="Tekstpodstawowy3"/>
    <w:rsid w:val="00E133AF"/>
    <w:rPr>
      <w:rFonts w:ascii="Arial" w:hAnsi="Arial" w:cs="Arial"/>
      <w:i w:val="0"/>
      <w:iCs w:val="0"/>
      <w:sz w:val="20"/>
      <w:szCs w:val="20"/>
    </w:rPr>
  </w:style>
  <w:style w:type="paragraph" w:customStyle="1" w:styleId="Trescznumztab">
    <w:name w:val="Tresc z num. z tab."/>
    <w:basedOn w:val="Normalny"/>
    <w:rsid w:val="00E133AF"/>
    <w:pPr>
      <w:widowControl w:val="0"/>
      <w:tabs>
        <w:tab w:val="left" w:pos="567"/>
        <w:tab w:val="left" w:pos="5103"/>
        <w:tab w:val="left" w:pos="6804"/>
        <w:tab w:val="right" w:pos="8505"/>
      </w:tabs>
      <w:spacing w:after="120" w:line="300" w:lineRule="auto"/>
    </w:pPr>
    <w:rPr>
      <w:rFonts w:ascii="Times New Roman" w:eastAsia="Times New Roman" w:hAnsi="Times New Roman" w:cs="Times New Roman"/>
      <w:lang w:eastAsia="pl-PL"/>
    </w:rPr>
  </w:style>
  <w:style w:type="paragraph" w:customStyle="1" w:styleId="Tresc">
    <w:name w:val="Tresc"/>
    <w:basedOn w:val="Normalny"/>
    <w:rsid w:val="00E133AF"/>
    <w:pPr>
      <w:spacing w:after="120" w:line="300" w:lineRule="auto"/>
      <w:jc w:val="both"/>
    </w:pPr>
    <w:rPr>
      <w:rFonts w:ascii="Times New Roman" w:eastAsia="Times New Roman" w:hAnsi="Times New Roman" w:cs="Times New Roman"/>
      <w:lang w:eastAsia="pl-PL"/>
    </w:rPr>
  </w:style>
  <w:style w:type="paragraph" w:customStyle="1" w:styleId="Styl">
    <w:name w:val="Styl"/>
    <w:basedOn w:val="Normalny"/>
    <w:rsid w:val="00E133AF"/>
    <w:rPr>
      <w:rFonts w:ascii="Times New Roman" w:eastAsia="Times New Roman" w:hAnsi="Times New Roman" w:cs="Times New Roman"/>
      <w:lang w:eastAsia="pl-PL"/>
    </w:rPr>
  </w:style>
  <w:style w:type="paragraph" w:styleId="Tekstprzypisudolnego">
    <w:name w:val="footnote text"/>
    <w:aliases w:val="Tekst przypisu Znak"/>
    <w:basedOn w:val="Normalny"/>
    <w:link w:val="TekstprzypisudolnegoZnak"/>
    <w:uiPriority w:val="99"/>
    <w:rsid w:val="00E133AF"/>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E133A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133AF"/>
    <w:rPr>
      <w:sz w:val="20"/>
      <w:szCs w:val="20"/>
    </w:rPr>
  </w:style>
  <w:style w:type="character" w:styleId="Odwoanieprzypisudolnego">
    <w:name w:val="footnote reference"/>
    <w:uiPriority w:val="99"/>
    <w:rsid w:val="00E133AF"/>
    <w:rPr>
      <w:vertAlign w:val="superscript"/>
    </w:rPr>
  </w:style>
  <w:style w:type="character" w:styleId="Hipercze">
    <w:name w:val="Hyperlink"/>
    <w:rsid w:val="00E133AF"/>
    <w:rPr>
      <w:color w:val="0000FF"/>
      <w:u w:val="single"/>
    </w:rPr>
  </w:style>
  <w:style w:type="paragraph" w:customStyle="1" w:styleId="Style7">
    <w:name w:val="Style7"/>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9">
    <w:name w:val="Style9"/>
    <w:basedOn w:val="Normalny"/>
    <w:rsid w:val="00E133AF"/>
    <w:pPr>
      <w:widowControl w:val="0"/>
      <w:autoSpaceDE w:val="0"/>
      <w:autoSpaceDN w:val="0"/>
      <w:adjustRightInd w:val="0"/>
      <w:spacing w:line="413" w:lineRule="exact"/>
      <w:jc w:val="right"/>
    </w:pPr>
    <w:rPr>
      <w:rFonts w:ascii="Times New Roman" w:eastAsia="Times New Roman" w:hAnsi="Times New Roman" w:cs="Times New Roman"/>
      <w:lang w:eastAsia="pl-PL"/>
    </w:rPr>
  </w:style>
  <w:style w:type="paragraph" w:customStyle="1" w:styleId="Style10">
    <w:name w:val="Style10"/>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12">
    <w:name w:val="Style12"/>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14">
    <w:name w:val="Style14"/>
    <w:basedOn w:val="Normalny"/>
    <w:rsid w:val="00E133AF"/>
    <w:pPr>
      <w:widowControl w:val="0"/>
      <w:autoSpaceDE w:val="0"/>
      <w:autoSpaceDN w:val="0"/>
      <w:adjustRightInd w:val="0"/>
      <w:spacing w:line="274" w:lineRule="exact"/>
      <w:ind w:hanging="1800"/>
      <w:jc w:val="both"/>
    </w:pPr>
    <w:rPr>
      <w:rFonts w:ascii="Times New Roman" w:eastAsia="Times New Roman" w:hAnsi="Times New Roman" w:cs="Times New Roman"/>
      <w:lang w:eastAsia="pl-PL"/>
    </w:rPr>
  </w:style>
  <w:style w:type="paragraph" w:customStyle="1" w:styleId="Style15">
    <w:name w:val="Style15"/>
    <w:basedOn w:val="Normalny"/>
    <w:rsid w:val="00E133AF"/>
    <w:pPr>
      <w:widowControl w:val="0"/>
      <w:autoSpaceDE w:val="0"/>
      <w:autoSpaceDN w:val="0"/>
      <w:adjustRightInd w:val="0"/>
      <w:spacing w:line="275" w:lineRule="exact"/>
      <w:ind w:hanging="1675"/>
    </w:pPr>
    <w:rPr>
      <w:rFonts w:ascii="Times New Roman" w:eastAsia="Times New Roman" w:hAnsi="Times New Roman" w:cs="Times New Roman"/>
      <w:lang w:eastAsia="pl-PL"/>
    </w:rPr>
  </w:style>
  <w:style w:type="paragraph" w:customStyle="1" w:styleId="Style24">
    <w:name w:val="Style24"/>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25">
    <w:name w:val="Style25"/>
    <w:basedOn w:val="Normalny"/>
    <w:rsid w:val="00E133AF"/>
    <w:pPr>
      <w:widowControl w:val="0"/>
      <w:autoSpaceDE w:val="0"/>
      <w:autoSpaceDN w:val="0"/>
      <w:adjustRightInd w:val="0"/>
      <w:spacing w:line="275" w:lineRule="exact"/>
    </w:pPr>
    <w:rPr>
      <w:rFonts w:ascii="Times New Roman" w:eastAsia="Times New Roman" w:hAnsi="Times New Roman" w:cs="Times New Roman"/>
      <w:lang w:eastAsia="pl-PL"/>
    </w:rPr>
  </w:style>
  <w:style w:type="paragraph" w:customStyle="1" w:styleId="Style40">
    <w:name w:val="Style40"/>
    <w:basedOn w:val="Normalny"/>
    <w:uiPriority w:val="99"/>
    <w:rsid w:val="00E133AF"/>
    <w:pPr>
      <w:widowControl w:val="0"/>
      <w:autoSpaceDE w:val="0"/>
      <w:autoSpaceDN w:val="0"/>
      <w:adjustRightInd w:val="0"/>
      <w:spacing w:line="446" w:lineRule="exact"/>
      <w:ind w:firstLine="2122"/>
    </w:pPr>
    <w:rPr>
      <w:rFonts w:ascii="Times New Roman" w:eastAsia="Times New Roman" w:hAnsi="Times New Roman" w:cs="Times New Roman"/>
      <w:lang w:eastAsia="pl-PL"/>
    </w:rPr>
  </w:style>
  <w:style w:type="paragraph" w:customStyle="1" w:styleId="Style41">
    <w:name w:val="Style41"/>
    <w:basedOn w:val="Normalny"/>
    <w:uiPriority w:val="99"/>
    <w:rsid w:val="00E133AF"/>
    <w:pPr>
      <w:widowControl w:val="0"/>
      <w:autoSpaceDE w:val="0"/>
      <w:autoSpaceDN w:val="0"/>
      <w:adjustRightInd w:val="0"/>
      <w:spacing w:line="281" w:lineRule="exact"/>
      <w:ind w:hanging="178"/>
      <w:jc w:val="both"/>
    </w:pPr>
    <w:rPr>
      <w:rFonts w:ascii="Times New Roman" w:eastAsia="Times New Roman" w:hAnsi="Times New Roman" w:cs="Times New Roman"/>
      <w:lang w:eastAsia="pl-PL"/>
    </w:rPr>
  </w:style>
  <w:style w:type="paragraph" w:customStyle="1" w:styleId="Style45">
    <w:name w:val="Style45"/>
    <w:basedOn w:val="Normalny"/>
    <w:rsid w:val="00E133AF"/>
    <w:pPr>
      <w:widowControl w:val="0"/>
      <w:autoSpaceDE w:val="0"/>
      <w:autoSpaceDN w:val="0"/>
      <w:adjustRightInd w:val="0"/>
      <w:spacing w:line="226" w:lineRule="exact"/>
    </w:pPr>
    <w:rPr>
      <w:rFonts w:ascii="Times New Roman" w:eastAsia="Times New Roman" w:hAnsi="Times New Roman" w:cs="Times New Roman"/>
      <w:lang w:eastAsia="pl-PL"/>
    </w:rPr>
  </w:style>
  <w:style w:type="paragraph" w:customStyle="1" w:styleId="Style46">
    <w:name w:val="Style46"/>
    <w:basedOn w:val="Normalny"/>
    <w:rsid w:val="00E133AF"/>
    <w:pPr>
      <w:widowControl w:val="0"/>
      <w:autoSpaceDE w:val="0"/>
      <w:autoSpaceDN w:val="0"/>
      <w:adjustRightInd w:val="0"/>
      <w:spacing w:line="374" w:lineRule="exact"/>
    </w:pPr>
    <w:rPr>
      <w:rFonts w:ascii="Times New Roman" w:eastAsia="Times New Roman" w:hAnsi="Times New Roman" w:cs="Times New Roman"/>
      <w:lang w:eastAsia="pl-PL"/>
    </w:rPr>
  </w:style>
  <w:style w:type="paragraph" w:customStyle="1" w:styleId="Style47">
    <w:name w:val="Style47"/>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53">
    <w:name w:val="Style53"/>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64">
    <w:name w:val="Style64"/>
    <w:basedOn w:val="Normalny"/>
    <w:rsid w:val="00E133AF"/>
    <w:pPr>
      <w:widowControl w:val="0"/>
      <w:autoSpaceDE w:val="0"/>
      <w:autoSpaceDN w:val="0"/>
      <w:adjustRightInd w:val="0"/>
      <w:spacing w:line="230" w:lineRule="exact"/>
      <w:jc w:val="center"/>
    </w:pPr>
    <w:rPr>
      <w:rFonts w:ascii="Times New Roman" w:eastAsia="Times New Roman" w:hAnsi="Times New Roman" w:cs="Times New Roman"/>
      <w:lang w:eastAsia="pl-PL"/>
    </w:rPr>
  </w:style>
  <w:style w:type="character" w:customStyle="1" w:styleId="FontStyle75">
    <w:name w:val="Font Style75"/>
    <w:rsid w:val="00E133AF"/>
    <w:rPr>
      <w:rFonts w:ascii="Times New Roman" w:hAnsi="Times New Roman" w:cs="Times New Roman"/>
      <w:b/>
      <w:bCs/>
      <w:sz w:val="26"/>
      <w:szCs w:val="26"/>
    </w:rPr>
  </w:style>
  <w:style w:type="character" w:customStyle="1" w:styleId="FontStyle77">
    <w:name w:val="Font Style77"/>
    <w:rsid w:val="00E133AF"/>
    <w:rPr>
      <w:rFonts w:ascii="Times New Roman" w:hAnsi="Times New Roman" w:cs="Times New Roman"/>
      <w:sz w:val="18"/>
      <w:szCs w:val="18"/>
    </w:rPr>
  </w:style>
  <w:style w:type="character" w:customStyle="1" w:styleId="FontStyle78">
    <w:name w:val="Font Style78"/>
    <w:rsid w:val="00E133AF"/>
    <w:rPr>
      <w:rFonts w:ascii="Times New Roman" w:hAnsi="Times New Roman" w:cs="Times New Roman"/>
      <w:b/>
      <w:bCs/>
      <w:sz w:val="18"/>
      <w:szCs w:val="18"/>
    </w:rPr>
  </w:style>
  <w:style w:type="character" w:customStyle="1" w:styleId="FontStyle80">
    <w:name w:val="Font Style80"/>
    <w:rsid w:val="00E133AF"/>
    <w:rPr>
      <w:rFonts w:ascii="Times New Roman" w:hAnsi="Times New Roman" w:cs="Times New Roman"/>
      <w:i/>
      <w:iCs/>
      <w:sz w:val="18"/>
      <w:szCs w:val="18"/>
    </w:rPr>
  </w:style>
  <w:style w:type="character" w:customStyle="1" w:styleId="FontStyle81">
    <w:name w:val="Font Style81"/>
    <w:rsid w:val="00E133AF"/>
    <w:rPr>
      <w:rFonts w:ascii="Times New Roman" w:hAnsi="Times New Roman" w:cs="Times New Roman"/>
      <w:sz w:val="22"/>
      <w:szCs w:val="22"/>
    </w:rPr>
  </w:style>
  <w:style w:type="character" w:customStyle="1" w:styleId="FontStyle82">
    <w:name w:val="Font Style82"/>
    <w:rsid w:val="00E133AF"/>
    <w:rPr>
      <w:rFonts w:ascii="Times New Roman" w:hAnsi="Times New Roman" w:cs="Times New Roman"/>
      <w:b/>
      <w:bCs/>
      <w:sz w:val="22"/>
      <w:szCs w:val="22"/>
    </w:rPr>
  </w:style>
  <w:style w:type="character" w:customStyle="1" w:styleId="FontStyle83">
    <w:name w:val="Font Style83"/>
    <w:rsid w:val="00E133AF"/>
    <w:rPr>
      <w:rFonts w:ascii="Times New Roman" w:hAnsi="Times New Roman" w:cs="Times New Roman"/>
      <w:b/>
      <w:bCs/>
      <w:sz w:val="22"/>
      <w:szCs w:val="22"/>
    </w:rPr>
  </w:style>
  <w:style w:type="character" w:customStyle="1" w:styleId="ZnakZnak4">
    <w:name w:val="Znak Znak4"/>
    <w:locked/>
    <w:rsid w:val="00E133AF"/>
    <w:rPr>
      <w:rFonts w:ascii="Courier New" w:hAnsi="Courier New" w:cs="Courier New"/>
      <w:lang w:val="pl-PL" w:eastAsia="pl-PL"/>
    </w:rPr>
  </w:style>
  <w:style w:type="character" w:styleId="UyteHipercze">
    <w:name w:val="FollowedHyperlink"/>
    <w:semiHidden/>
    <w:rsid w:val="00E133AF"/>
    <w:rPr>
      <w:color w:val="800080"/>
      <w:u w:val="single"/>
    </w:rPr>
  </w:style>
  <w:style w:type="paragraph" w:customStyle="1" w:styleId="Akapitzlist1">
    <w:name w:val="Akapit z listą1"/>
    <w:basedOn w:val="Normalny"/>
    <w:rsid w:val="00E133AF"/>
    <w:pPr>
      <w:ind w:left="708"/>
    </w:pPr>
    <w:rPr>
      <w:rFonts w:ascii="Times New Roman" w:eastAsia="Times New Roman" w:hAnsi="Times New Roman" w:cs="Times New Roman"/>
      <w:lang w:eastAsia="pl-PL"/>
    </w:rPr>
  </w:style>
  <w:style w:type="character" w:customStyle="1" w:styleId="ZnakZnak41">
    <w:name w:val="Znak Znak41"/>
    <w:semiHidden/>
    <w:locked/>
    <w:rsid w:val="00E133AF"/>
    <w:rPr>
      <w:rFonts w:ascii="Courier New" w:hAnsi="Courier New" w:cs="Courier New"/>
      <w:lang w:val="pl-PL" w:eastAsia="pl-PL"/>
    </w:rPr>
  </w:style>
  <w:style w:type="paragraph" w:customStyle="1" w:styleId="Style27">
    <w:name w:val="Style27"/>
    <w:basedOn w:val="Normalny"/>
    <w:rsid w:val="00E133AF"/>
    <w:pPr>
      <w:widowControl w:val="0"/>
      <w:autoSpaceDE w:val="0"/>
      <w:autoSpaceDN w:val="0"/>
      <w:adjustRightInd w:val="0"/>
      <w:spacing w:line="274" w:lineRule="exact"/>
      <w:jc w:val="both"/>
    </w:pPr>
    <w:rPr>
      <w:rFonts w:ascii="Times New Roman" w:eastAsia="Times New Roman" w:hAnsi="Times New Roman" w:cs="Times New Roman"/>
      <w:lang w:eastAsia="pl-PL"/>
    </w:rPr>
  </w:style>
  <w:style w:type="paragraph" w:customStyle="1" w:styleId="danka1">
    <w:name w:val="danka1"/>
    <w:basedOn w:val="Normalny"/>
    <w:rsid w:val="00E133AF"/>
    <w:pPr>
      <w:keepNext/>
      <w:tabs>
        <w:tab w:val="left" w:pos="567"/>
      </w:tabs>
      <w:spacing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E133AF"/>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133AF"/>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E133AF"/>
  </w:style>
  <w:style w:type="character" w:styleId="Odwoanieprzypisukocowego">
    <w:name w:val="endnote reference"/>
    <w:uiPriority w:val="99"/>
    <w:semiHidden/>
    <w:rsid w:val="00E133AF"/>
    <w:rPr>
      <w:vertAlign w:val="superscript"/>
    </w:rPr>
  </w:style>
  <w:style w:type="paragraph" w:customStyle="1" w:styleId="Zwykytekst1">
    <w:name w:val="Zwykły tekst1"/>
    <w:basedOn w:val="Normalny"/>
    <w:rsid w:val="00E133AF"/>
    <w:pPr>
      <w:suppressAutoHyphens/>
    </w:pPr>
    <w:rPr>
      <w:rFonts w:ascii="Courier New" w:eastAsia="Times New Roman" w:hAnsi="Courier New" w:cs="Courier New"/>
      <w:sz w:val="20"/>
      <w:szCs w:val="20"/>
      <w:lang w:eastAsia="ar-SA"/>
    </w:rPr>
  </w:style>
  <w:style w:type="paragraph" w:customStyle="1" w:styleId="Tekstpodstawowy22">
    <w:name w:val="Tekst podstawowy 22"/>
    <w:basedOn w:val="Normalny"/>
    <w:rsid w:val="00E133AF"/>
    <w:pPr>
      <w:suppressAutoHyphens/>
      <w:jc w:val="both"/>
    </w:pPr>
    <w:rPr>
      <w:rFonts w:ascii="Times New Roman" w:eastAsia="Times New Roman" w:hAnsi="Times New Roman" w:cs="Times New Roman"/>
      <w:lang w:eastAsia="ar-SA"/>
    </w:rPr>
  </w:style>
  <w:style w:type="paragraph" w:customStyle="1" w:styleId="Style19">
    <w:name w:val="Style19"/>
    <w:basedOn w:val="Normalny"/>
    <w:uiPriority w:val="99"/>
    <w:rsid w:val="00E133AF"/>
    <w:pPr>
      <w:widowControl w:val="0"/>
      <w:autoSpaceDE w:val="0"/>
      <w:autoSpaceDN w:val="0"/>
      <w:adjustRightInd w:val="0"/>
    </w:pPr>
    <w:rPr>
      <w:rFonts w:ascii="Verdana" w:eastAsia="Times New Roman" w:hAnsi="Verdana" w:cs="Times New Roman"/>
      <w:lang w:eastAsia="pl-PL"/>
    </w:rPr>
  </w:style>
  <w:style w:type="paragraph" w:customStyle="1" w:styleId="Style31">
    <w:name w:val="Style31"/>
    <w:basedOn w:val="Normalny"/>
    <w:uiPriority w:val="99"/>
    <w:rsid w:val="00E133AF"/>
    <w:pPr>
      <w:widowControl w:val="0"/>
      <w:autoSpaceDE w:val="0"/>
      <w:autoSpaceDN w:val="0"/>
      <w:adjustRightInd w:val="0"/>
      <w:spacing w:line="202" w:lineRule="exact"/>
      <w:ind w:firstLine="223"/>
      <w:jc w:val="both"/>
    </w:pPr>
    <w:rPr>
      <w:rFonts w:ascii="Verdana" w:eastAsia="Times New Roman" w:hAnsi="Verdana" w:cs="Times New Roman"/>
      <w:lang w:eastAsia="pl-PL"/>
    </w:rPr>
  </w:style>
  <w:style w:type="paragraph" w:customStyle="1" w:styleId="Style61">
    <w:name w:val="Style61"/>
    <w:basedOn w:val="Normalny"/>
    <w:uiPriority w:val="99"/>
    <w:rsid w:val="00E133AF"/>
    <w:pPr>
      <w:widowControl w:val="0"/>
      <w:autoSpaceDE w:val="0"/>
      <w:autoSpaceDN w:val="0"/>
      <w:adjustRightInd w:val="0"/>
      <w:spacing w:line="230" w:lineRule="exact"/>
      <w:ind w:hanging="1570"/>
      <w:jc w:val="both"/>
    </w:pPr>
    <w:rPr>
      <w:rFonts w:ascii="Verdana" w:eastAsia="Times New Roman" w:hAnsi="Verdana" w:cs="Times New Roman"/>
      <w:lang w:eastAsia="pl-PL"/>
    </w:rPr>
  </w:style>
  <w:style w:type="paragraph" w:customStyle="1" w:styleId="Style71">
    <w:name w:val="Style71"/>
    <w:basedOn w:val="Normalny"/>
    <w:uiPriority w:val="99"/>
    <w:rsid w:val="00E133AF"/>
    <w:pPr>
      <w:widowControl w:val="0"/>
      <w:autoSpaceDE w:val="0"/>
      <w:autoSpaceDN w:val="0"/>
      <w:adjustRightInd w:val="0"/>
      <w:spacing w:line="227" w:lineRule="exact"/>
      <w:ind w:hanging="1577"/>
    </w:pPr>
    <w:rPr>
      <w:rFonts w:ascii="Verdana" w:eastAsia="Times New Roman" w:hAnsi="Verdana" w:cs="Times New Roman"/>
      <w:lang w:eastAsia="pl-PL"/>
    </w:rPr>
  </w:style>
  <w:style w:type="character" w:customStyle="1" w:styleId="FontStyle158">
    <w:name w:val="Font Style158"/>
    <w:uiPriority w:val="99"/>
    <w:rsid w:val="00E133AF"/>
    <w:rPr>
      <w:rFonts w:ascii="Verdana" w:hAnsi="Verdana" w:cs="Verdana"/>
      <w:b/>
      <w:bCs/>
      <w:sz w:val="14"/>
      <w:szCs w:val="14"/>
    </w:rPr>
  </w:style>
  <w:style w:type="character" w:customStyle="1" w:styleId="FontStyle184">
    <w:name w:val="Font Style184"/>
    <w:uiPriority w:val="99"/>
    <w:rsid w:val="00E133AF"/>
    <w:rPr>
      <w:rFonts w:ascii="Verdana" w:hAnsi="Verdana" w:cs="Verdana"/>
      <w:sz w:val="14"/>
      <w:szCs w:val="14"/>
    </w:rPr>
  </w:style>
  <w:style w:type="paragraph" w:styleId="Poprawka">
    <w:name w:val="Revision"/>
    <w:hidden/>
    <w:uiPriority w:val="99"/>
    <w:semiHidden/>
    <w:rsid w:val="00E133AF"/>
    <w:rPr>
      <w:rFonts w:ascii="Times New Roman" w:eastAsia="Times New Roman" w:hAnsi="Times New Roman" w:cs="Times New Roman"/>
      <w:lang w:eastAsia="pl-PL"/>
    </w:rPr>
  </w:style>
  <w:style w:type="paragraph" w:styleId="Podtytu">
    <w:name w:val="Subtitle"/>
    <w:basedOn w:val="Normalny"/>
    <w:next w:val="Tekstpodstawowy"/>
    <w:link w:val="PodtytuZnak"/>
    <w:qFormat/>
    <w:rsid w:val="00E133A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133AF"/>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List Paragraph Znak,maz_wyliczenie Znak,opis dzialania Znak,K-P_odwolanie Znak,A_wyliczenie Znak,Akapit z listą 1 Znak,Odstavec Znak,Table of contents numbered Znak"/>
    <w:link w:val="Akapitzlist"/>
    <w:uiPriority w:val="34"/>
    <w:qFormat/>
    <w:rsid w:val="00E133AF"/>
    <w:rPr>
      <w:rFonts w:ascii="Calibri" w:eastAsia="Times New Roman" w:hAnsi="Calibri" w:cs="Times New Roman"/>
      <w:sz w:val="22"/>
      <w:szCs w:val="22"/>
      <w:lang w:eastAsia="pl-PL"/>
    </w:rPr>
  </w:style>
  <w:style w:type="paragraph" w:customStyle="1" w:styleId="Tekstpodstawowy21">
    <w:name w:val="Tekst podstawowy 21"/>
    <w:basedOn w:val="Normalny"/>
    <w:rsid w:val="00E133AF"/>
    <w:pPr>
      <w:suppressAutoHyphens/>
      <w:spacing w:before="120"/>
      <w:jc w:val="both"/>
    </w:pPr>
    <w:rPr>
      <w:rFonts w:ascii="Times New Roman" w:eastAsia="Times New Roman" w:hAnsi="Times New Roman" w:cs="Times New Roman"/>
      <w:b/>
      <w:bCs/>
      <w:sz w:val="25"/>
      <w:lang w:eastAsia="ar-SA"/>
    </w:rPr>
  </w:style>
  <w:style w:type="character" w:styleId="Wyrnieniedelikatne">
    <w:name w:val="Subtle Emphasis"/>
    <w:uiPriority w:val="19"/>
    <w:qFormat/>
    <w:rsid w:val="00E133AF"/>
    <w:rPr>
      <w:i/>
      <w:iCs/>
      <w:color w:val="808080"/>
    </w:rPr>
  </w:style>
  <w:style w:type="paragraph" w:customStyle="1" w:styleId="Lista21">
    <w:name w:val="Lista 21"/>
    <w:basedOn w:val="Normalny"/>
    <w:rsid w:val="00E133AF"/>
    <w:pPr>
      <w:suppressAutoHyphens/>
      <w:ind w:left="566" w:hanging="283"/>
    </w:pPr>
    <w:rPr>
      <w:rFonts w:ascii="Times New Roman" w:eastAsia="Times New Roman" w:hAnsi="Times New Roman" w:cs="Times New Roman"/>
      <w:lang w:eastAsia="ar-SA"/>
    </w:rPr>
  </w:style>
  <w:style w:type="paragraph" w:customStyle="1" w:styleId="Zwykytekst3">
    <w:name w:val="Zwykły tekst3"/>
    <w:basedOn w:val="Normalny"/>
    <w:rsid w:val="00E133AF"/>
    <w:rPr>
      <w:rFonts w:ascii="Courier New" w:eastAsia="Times New Roman" w:hAnsi="Courier New" w:cs="Times New Roman"/>
      <w:sz w:val="20"/>
      <w:szCs w:val="20"/>
      <w:lang w:eastAsia="ar-SA"/>
    </w:rPr>
  </w:style>
  <w:style w:type="paragraph" w:customStyle="1" w:styleId="Zwykytekst4">
    <w:name w:val="Zwykły tekst4"/>
    <w:basedOn w:val="Normalny"/>
    <w:rsid w:val="00E133AF"/>
    <w:rPr>
      <w:rFonts w:ascii="Courier New" w:eastAsia="Times New Roman" w:hAnsi="Courier New" w:cs="Times New Roman"/>
      <w:sz w:val="20"/>
      <w:szCs w:val="20"/>
      <w:lang w:eastAsia="ar-SA"/>
    </w:rPr>
  </w:style>
  <w:style w:type="table" w:customStyle="1" w:styleId="Tabela-Siatka1">
    <w:name w:val="Tabela - Siatka1"/>
    <w:basedOn w:val="Standardowy"/>
    <w:next w:val="Tabela-Siatka"/>
    <w:uiPriority w:val="39"/>
    <w:rsid w:val="00E133A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omylnaczcionkaakapitu"/>
    <w:link w:val="BodyText2"/>
    <w:rsid w:val="00E133AF"/>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133AF"/>
    <w:pPr>
      <w:shd w:val="clear" w:color="auto" w:fill="FFFFFF"/>
      <w:spacing w:before="720" w:after="420" w:line="0" w:lineRule="atLeast"/>
      <w:ind w:hanging="700"/>
    </w:pPr>
    <w:rPr>
      <w:rFonts w:ascii="MS Reference Sans Serif" w:eastAsia="MS Reference Sans Serif" w:hAnsi="MS Reference Sans Serif" w:cs="MS Reference Sans Serif"/>
    </w:rPr>
  </w:style>
  <w:style w:type="character" w:customStyle="1" w:styleId="Nierozpoznanawzmianka1">
    <w:name w:val="Nierozpoznana wzmianka1"/>
    <w:basedOn w:val="Domylnaczcionkaakapitu"/>
    <w:uiPriority w:val="99"/>
    <w:semiHidden/>
    <w:unhideWhenUsed/>
    <w:rsid w:val="00E133AF"/>
    <w:rPr>
      <w:color w:val="605E5C"/>
      <w:shd w:val="clear" w:color="auto" w:fill="E1DFDD"/>
    </w:rPr>
  </w:style>
  <w:style w:type="paragraph" w:customStyle="1" w:styleId="Standard">
    <w:name w:val="Standard"/>
    <w:rsid w:val="00E133AF"/>
    <w:pPr>
      <w:suppressAutoHyphens/>
      <w:autoSpaceDN w:val="0"/>
      <w:spacing w:after="160" w:line="256" w:lineRule="auto"/>
      <w:textAlignment w:val="baseline"/>
    </w:pPr>
    <w:rPr>
      <w:rFonts w:ascii="Calibri" w:eastAsia="SimSun" w:hAnsi="Calibri" w:cs="F"/>
      <w:kern w:val="3"/>
      <w:sz w:val="22"/>
      <w:szCs w:val="22"/>
    </w:rPr>
  </w:style>
  <w:style w:type="paragraph" w:customStyle="1" w:styleId="ZUSTzmustartykuempunktem">
    <w:name w:val="Z/UST(§) – zm. ust. (§) artykułem (punktem)"/>
    <w:basedOn w:val="Normalny"/>
    <w:rsid w:val="00E133AF"/>
    <w:pPr>
      <w:suppressAutoHyphens/>
      <w:autoSpaceDN w:val="0"/>
      <w:spacing w:line="360" w:lineRule="auto"/>
      <w:ind w:left="510" w:firstLine="510"/>
      <w:jc w:val="both"/>
      <w:textAlignment w:val="baseline"/>
    </w:pPr>
    <w:rPr>
      <w:rFonts w:ascii="Times, 'Times New Roman'" w:eastAsia="SimSun" w:hAnsi="Times, 'Times New Roman'" w:cs="Arial"/>
      <w:kern w:val="3"/>
      <w:szCs w:val="20"/>
      <w:lang w:eastAsia="pl-PL"/>
    </w:rPr>
  </w:style>
  <w:style w:type="paragraph" w:customStyle="1" w:styleId="Endnote">
    <w:name w:val="Endnote"/>
    <w:basedOn w:val="Standard"/>
    <w:rsid w:val="00E133AF"/>
    <w:pPr>
      <w:suppressLineNumbers/>
      <w:ind w:left="283" w:hanging="283"/>
    </w:pPr>
    <w:rPr>
      <w:sz w:val="20"/>
      <w:szCs w:val="20"/>
    </w:rPr>
  </w:style>
  <w:style w:type="character" w:customStyle="1" w:styleId="Ppogrubienie">
    <w:name w:val="_P_ – pogrubienie"/>
    <w:rsid w:val="00E133AF"/>
    <w:rPr>
      <w:b/>
    </w:rPr>
  </w:style>
  <w:style w:type="numbering" w:customStyle="1" w:styleId="WWNum11">
    <w:name w:val="WWNum11"/>
    <w:basedOn w:val="Bezlisty"/>
    <w:rsid w:val="00E133AF"/>
    <w:pPr>
      <w:numPr>
        <w:numId w:val="27"/>
      </w:numPr>
    </w:pPr>
  </w:style>
  <w:style w:type="numbering" w:customStyle="1" w:styleId="WWNum12">
    <w:name w:val="WWNum12"/>
    <w:basedOn w:val="Bezlisty"/>
    <w:rsid w:val="00E133AF"/>
    <w:pPr>
      <w:numPr>
        <w:numId w:val="28"/>
      </w:numPr>
    </w:pPr>
  </w:style>
  <w:style w:type="numbering" w:customStyle="1" w:styleId="WWNum14">
    <w:name w:val="WWNum14"/>
    <w:basedOn w:val="Bezlisty"/>
    <w:rsid w:val="00E133AF"/>
    <w:pPr>
      <w:numPr>
        <w:numId w:val="29"/>
      </w:numPr>
    </w:pPr>
  </w:style>
  <w:style w:type="numbering" w:customStyle="1" w:styleId="WWNum15">
    <w:name w:val="WWNum15"/>
    <w:basedOn w:val="Bezlisty"/>
    <w:rsid w:val="00E133AF"/>
    <w:pPr>
      <w:numPr>
        <w:numId w:val="30"/>
      </w:numPr>
    </w:pPr>
  </w:style>
  <w:style w:type="character" w:customStyle="1" w:styleId="apple-converted-space">
    <w:name w:val="apple-converted-space"/>
    <w:basedOn w:val="Domylnaczcionkaakapitu"/>
    <w:rsid w:val="00E133AF"/>
  </w:style>
  <w:style w:type="paragraph" w:styleId="Legenda">
    <w:name w:val="caption"/>
    <w:basedOn w:val="Normalny"/>
    <w:next w:val="Normalny"/>
    <w:qFormat/>
    <w:rsid w:val="00C621F8"/>
    <w:rPr>
      <w:rFonts w:ascii="Courier New" w:eastAsia="Times New Roman" w:hAnsi="Courier New" w:cs="Times New Roman"/>
      <w:b/>
      <w:szCs w:val="20"/>
      <w:lang w:eastAsia="pl-PL"/>
    </w:rPr>
  </w:style>
  <w:style w:type="paragraph" w:customStyle="1" w:styleId="Wzorytekst">
    <w:name w:val="Wzory tekst"/>
    <w:basedOn w:val="Normalny"/>
    <w:uiPriority w:val="99"/>
    <w:rsid w:val="00C621F8"/>
    <w:pPr>
      <w:autoSpaceDE w:val="0"/>
      <w:autoSpaceDN w:val="0"/>
      <w:adjustRightInd w:val="0"/>
      <w:spacing w:line="288" w:lineRule="auto"/>
      <w:jc w:val="both"/>
      <w:textAlignment w:val="center"/>
    </w:pPr>
    <w:rPr>
      <w:rFonts w:ascii="Charter BT Pro" w:eastAsia="Times New Roman" w:hAnsi="Charter BT Pro" w:cs="Charter BT Pro"/>
      <w:color w:val="000000"/>
      <w:sz w:val="18"/>
      <w:szCs w:val="18"/>
    </w:rPr>
  </w:style>
  <w:style w:type="character" w:customStyle="1" w:styleId="FontStyle14">
    <w:name w:val="Font Style14"/>
    <w:rsid w:val="00C621F8"/>
    <w:rPr>
      <w:rFonts w:ascii="Arial" w:hAnsi="Arial" w:cs="Arial"/>
      <w:color w:val="000000"/>
      <w:sz w:val="20"/>
      <w:szCs w:val="20"/>
    </w:rPr>
  </w:style>
  <w:style w:type="paragraph" w:customStyle="1" w:styleId="Style11">
    <w:name w:val="Style11"/>
    <w:basedOn w:val="Standard"/>
    <w:rsid w:val="00C621F8"/>
    <w:pPr>
      <w:widowControl w:val="0"/>
      <w:spacing w:after="0" w:line="274" w:lineRule="exact"/>
    </w:pPr>
    <w:rPr>
      <w:rFonts w:ascii="Arial" w:eastAsia="Times New Roman" w:hAnsi="Arial"/>
      <w:sz w:val="24"/>
      <w:szCs w:val="24"/>
      <w:lang w:eastAsia="pl-PL"/>
    </w:rPr>
  </w:style>
  <w:style w:type="character" w:customStyle="1" w:styleId="Teksttreci">
    <w:name w:val="Tekst treści"/>
    <w:rsid w:val="00C621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2">
    <w:name w:val="Tekst treści (2)"/>
    <w:rsid w:val="00C621F8"/>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paragraph" w:customStyle="1" w:styleId="Default">
    <w:name w:val="Default"/>
    <w:rsid w:val="00C621F8"/>
    <w:pPr>
      <w:autoSpaceDE w:val="0"/>
      <w:autoSpaceDN w:val="0"/>
      <w:adjustRightInd w:val="0"/>
    </w:pPr>
    <w:rPr>
      <w:rFonts w:ascii="Calibri" w:eastAsia="Times New Roman" w:hAnsi="Calibri" w:cs="Calibri"/>
      <w:color w:val="000000"/>
      <w:lang w:eastAsia="pl-PL"/>
    </w:rPr>
  </w:style>
  <w:style w:type="paragraph" w:customStyle="1" w:styleId="Zwykytekst2">
    <w:name w:val="Zwykły tekst2"/>
    <w:basedOn w:val="Normalny"/>
    <w:rsid w:val="00C621F8"/>
    <w:pPr>
      <w:widowControl w:val="0"/>
      <w:overflowPunct w:val="0"/>
      <w:autoSpaceDE w:val="0"/>
      <w:autoSpaceDN w:val="0"/>
      <w:adjustRightInd w:val="0"/>
      <w:textAlignment w:val="baseline"/>
    </w:pPr>
    <w:rPr>
      <w:rFonts w:ascii="Courier New" w:eastAsia="Times New Roman" w:hAnsi="Courier New" w:cs="Times New Roman"/>
      <w:sz w:val="20"/>
      <w:szCs w:val="20"/>
      <w:lang w:eastAsia="pl-PL"/>
    </w:rPr>
  </w:style>
  <w:style w:type="character" w:customStyle="1" w:styleId="2">
    <w:name w:val="Основной текст (2)_"/>
    <w:link w:val="20"/>
    <w:uiPriority w:val="99"/>
    <w:locked/>
    <w:rsid w:val="00C621F8"/>
    <w:rPr>
      <w:rFonts w:ascii="Arial" w:hAnsi="Arial" w:cs="Arial"/>
      <w:shd w:val="clear" w:color="auto" w:fill="FFFFFF"/>
    </w:rPr>
  </w:style>
  <w:style w:type="paragraph" w:customStyle="1" w:styleId="20">
    <w:name w:val="Основной текст (2)"/>
    <w:basedOn w:val="Normalny"/>
    <w:link w:val="2"/>
    <w:uiPriority w:val="99"/>
    <w:rsid w:val="00C621F8"/>
    <w:pPr>
      <w:widowControl w:val="0"/>
      <w:shd w:val="clear" w:color="auto" w:fill="FFFFFF"/>
      <w:spacing w:before="300" w:after="300" w:line="224" w:lineRule="exact"/>
      <w:ind w:hanging="560"/>
      <w:jc w:val="both"/>
    </w:pPr>
    <w:rPr>
      <w:rFonts w:ascii="Arial" w:hAnsi="Arial" w:cs="Arial"/>
    </w:rPr>
  </w:style>
  <w:style w:type="character" w:customStyle="1" w:styleId="ng-binding">
    <w:name w:val="ng-binding"/>
    <w:basedOn w:val="Domylnaczcionkaakapitu"/>
    <w:rsid w:val="00C621F8"/>
  </w:style>
  <w:style w:type="character" w:customStyle="1" w:styleId="ng-scope">
    <w:name w:val="ng-scope"/>
    <w:basedOn w:val="Domylnaczcionkaakapitu"/>
    <w:rsid w:val="00C621F8"/>
  </w:style>
  <w:style w:type="character" w:customStyle="1" w:styleId="Nierozpoznanawzmianka2">
    <w:name w:val="Nierozpoznana wzmianka2"/>
    <w:basedOn w:val="Domylnaczcionkaakapitu"/>
    <w:uiPriority w:val="99"/>
    <w:semiHidden/>
    <w:unhideWhenUsed/>
    <w:rsid w:val="006F1C9C"/>
    <w:rPr>
      <w:color w:val="605E5C"/>
      <w:shd w:val="clear" w:color="auto" w:fill="E1DFDD"/>
    </w:rPr>
  </w:style>
  <w:style w:type="character" w:customStyle="1" w:styleId="Nierozpoznanawzmianka3">
    <w:name w:val="Nierozpoznana wzmianka3"/>
    <w:basedOn w:val="Domylnaczcionkaakapitu"/>
    <w:uiPriority w:val="99"/>
    <w:semiHidden/>
    <w:unhideWhenUsed/>
    <w:rsid w:val="009976FB"/>
    <w:rPr>
      <w:color w:val="605E5C"/>
      <w:shd w:val="clear" w:color="auto" w:fill="E1DFDD"/>
    </w:rPr>
  </w:style>
  <w:style w:type="character" w:customStyle="1" w:styleId="Nierozpoznanawzmianka4">
    <w:name w:val="Nierozpoznana wzmianka4"/>
    <w:basedOn w:val="Domylnaczcionkaakapitu"/>
    <w:uiPriority w:val="99"/>
    <w:semiHidden/>
    <w:unhideWhenUsed/>
    <w:rsid w:val="002D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9274">
      <w:bodyDiv w:val="1"/>
      <w:marLeft w:val="0"/>
      <w:marRight w:val="0"/>
      <w:marTop w:val="0"/>
      <w:marBottom w:val="0"/>
      <w:divBdr>
        <w:top w:val="none" w:sz="0" w:space="0" w:color="auto"/>
        <w:left w:val="none" w:sz="0" w:space="0" w:color="auto"/>
        <w:bottom w:val="none" w:sz="0" w:space="0" w:color="auto"/>
        <w:right w:val="none" w:sz="0" w:space="0" w:color="auto"/>
      </w:divBdr>
    </w:div>
    <w:div w:id="218444103">
      <w:bodyDiv w:val="1"/>
      <w:marLeft w:val="0"/>
      <w:marRight w:val="0"/>
      <w:marTop w:val="0"/>
      <w:marBottom w:val="0"/>
      <w:divBdr>
        <w:top w:val="none" w:sz="0" w:space="0" w:color="auto"/>
        <w:left w:val="none" w:sz="0" w:space="0" w:color="auto"/>
        <w:bottom w:val="none" w:sz="0" w:space="0" w:color="auto"/>
        <w:right w:val="none" w:sz="0" w:space="0" w:color="auto"/>
      </w:divBdr>
    </w:div>
    <w:div w:id="724647113">
      <w:bodyDiv w:val="1"/>
      <w:marLeft w:val="0"/>
      <w:marRight w:val="0"/>
      <w:marTop w:val="0"/>
      <w:marBottom w:val="0"/>
      <w:divBdr>
        <w:top w:val="none" w:sz="0" w:space="0" w:color="auto"/>
        <w:left w:val="none" w:sz="0" w:space="0" w:color="auto"/>
        <w:bottom w:val="none" w:sz="0" w:space="0" w:color="auto"/>
        <w:right w:val="none" w:sz="0" w:space="0" w:color="auto"/>
      </w:divBdr>
    </w:div>
    <w:div w:id="1073432897">
      <w:bodyDiv w:val="1"/>
      <w:marLeft w:val="0"/>
      <w:marRight w:val="0"/>
      <w:marTop w:val="0"/>
      <w:marBottom w:val="0"/>
      <w:divBdr>
        <w:top w:val="none" w:sz="0" w:space="0" w:color="auto"/>
        <w:left w:val="none" w:sz="0" w:space="0" w:color="auto"/>
        <w:bottom w:val="none" w:sz="0" w:space="0" w:color="auto"/>
        <w:right w:val="none" w:sz="0" w:space="0" w:color="auto"/>
      </w:divBdr>
    </w:div>
    <w:div w:id="1086263585">
      <w:bodyDiv w:val="1"/>
      <w:marLeft w:val="0"/>
      <w:marRight w:val="0"/>
      <w:marTop w:val="0"/>
      <w:marBottom w:val="0"/>
      <w:divBdr>
        <w:top w:val="none" w:sz="0" w:space="0" w:color="auto"/>
        <w:left w:val="none" w:sz="0" w:space="0" w:color="auto"/>
        <w:bottom w:val="none" w:sz="0" w:space="0" w:color="auto"/>
        <w:right w:val="none" w:sz="0" w:space="0" w:color="auto"/>
      </w:divBdr>
    </w:div>
    <w:div w:id="1356999838">
      <w:bodyDiv w:val="1"/>
      <w:marLeft w:val="0"/>
      <w:marRight w:val="0"/>
      <w:marTop w:val="0"/>
      <w:marBottom w:val="0"/>
      <w:divBdr>
        <w:top w:val="none" w:sz="0" w:space="0" w:color="auto"/>
        <w:left w:val="none" w:sz="0" w:space="0" w:color="auto"/>
        <w:bottom w:val="none" w:sz="0" w:space="0" w:color="auto"/>
        <w:right w:val="none" w:sz="0" w:space="0" w:color="auto"/>
      </w:divBdr>
    </w:div>
    <w:div w:id="1380859118">
      <w:bodyDiv w:val="1"/>
      <w:marLeft w:val="0"/>
      <w:marRight w:val="0"/>
      <w:marTop w:val="0"/>
      <w:marBottom w:val="0"/>
      <w:divBdr>
        <w:top w:val="none" w:sz="0" w:space="0" w:color="auto"/>
        <w:left w:val="none" w:sz="0" w:space="0" w:color="auto"/>
        <w:bottom w:val="none" w:sz="0" w:space="0" w:color="auto"/>
        <w:right w:val="none" w:sz="0" w:space="0" w:color="auto"/>
      </w:divBdr>
    </w:div>
    <w:div w:id="1840147971">
      <w:bodyDiv w:val="1"/>
      <w:marLeft w:val="0"/>
      <w:marRight w:val="0"/>
      <w:marTop w:val="0"/>
      <w:marBottom w:val="0"/>
      <w:divBdr>
        <w:top w:val="none" w:sz="0" w:space="0" w:color="auto"/>
        <w:left w:val="none" w:sz="0" w:space="0" w:color="auto"/>
        <w:bottom w:val="none" w:sz="0" w:space="0" w:color="auto"/>
        <w:right w:val="none" w:sz="0" w:space="0" w:color="auto"/>
      </w:divBdr>
    </w:div>
    <w:div w:id="196052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urowe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dansk.stat.gov.pl/publikacje-i-foldery/inne-opracowania/nawalnica-w-wojewodztwie-pomorskim-11-12-sierpnia-2017-r-,20,1.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7D59F8-114A-4864-B4B8-70AFF40E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1242</Words>
  <Characters>7452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IOŚ-PIB</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Szymański, Krzysztof</dc:creator>
  <cp:lastModifiedBy>Pasikowska, Katarzyna</cp:lastModifiedBy>
  <cp:revision>8</cp:revision>
  <cp:lastPrinted>2019-08-22T10:43:00Z</cp:lastPrinted>
  <dcterms:created xsi:type="dcterms:W3CDTF">2020-06-19T10:20:00Z</dcterms:created>
  <dcterms:modified xsi:type="dcterms:W3CDTF">2020-06-22T13:14:00Z</dcterms:modified>
</cp:coreProperties>
</file>