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543D" w14:textId="1CCC9AF9" w:rsidR="00E152D0" w:rsidRDefault="00276A21" w:rsidP="00CF46D5">
      <w:pPr>
        <w:jc w:val="right"/>
        <w:rPr>
          <w:lang w:val="pl-PL"/>
        </w:rPr>
      </w:pPr>
      <w:r w:rsidRPr="00BE4395">
        <w:rPr>
          <w:lang w:val="pl-PL"/>
        </w:rPr>
        <w:t xml:space="preserve">Warszawa, </w:t>
      </w:r>
      <w:r w:rsidR="005E1D55">
        <w:rPr>
          <w:lang w:val="pl-PL"/>
        </w:rPr>
        <w:t>październik</w:t>
      </w:r>
      <w:r w:rsidRPr="00BE4395">
        <w:rPr>
          <w:lang w:val="pl-PL"/>
        </w:rPr>
        <w:t xml:space="preserve"> 202</w:t>
      </w:r>
      <w:r w:rsidR="006C36D0">
        <w:rPr>
          <w:lang w:val="pl-PL"/>
        </w:rPr>
        <w:t>2</w:t>
      </w:r>
    </w:p>
    <w:p w14:paraId="75526728" w14:textId="659D1994" w:rsidR="008076C7" w:rsidRDefault="008076C7" w:rsidP="003A254E">
      <w:pPr>
        <w:rPr>
          <w:lang w:val="pl-PL"/>
        </w:rPr>
      </w:pPr>
      <w:r>
        <w:rPr>
          <w:lang w:val="pl-PL"/>
        </w:rPr>
        <w:t>Informacja prasowa</w:t>
      </w:r>
    </w:p>
    <w:p w14:paraId="3FBDDA8C" w14:textId="77777777" w:rsidR="006C36D0" w:rsidRPr="00BE4395" w:rsidRDefault="006C36D0" w:rsidP="003A254E">
      <w:pPr>
        <w:jc w:val="both"/>
        <w:rPr>
          <w:lang w:val="pl-PL"/>
        </w:rPr>
      </w:pPr>
    </w:p>
    <w:p w14:paraId="59927A6C" w14:textId="77777777" w:rsidR="005E1D55" w:rsidRDefault="005E1D55" w:rsidP="005E1D55">
      <w:pPr>
        <w:jc w:val="center"/>
        <w:rPr>
          <w:b/>
          <w:bCs/>
          <w:lang w:val="pl-PL"/>
        </w:rPr>
      </w:pPr>
      <w:r w:rsidRPr="005E1D55">
        <w:rPr>
          <w:b/>
          <w:bCs/>
          <w:lang w:val="pl-PL"/>
        </w:rPr>
        <w:t>Kosztowna dyniowa tradycja</w:t>
      </w:r>
      <w:r w:rsidRPr="005E1D55">
        <w:rPr>
          <w:b/>
          <w:bCs/>
          <w:lang w:val="pl-PL"/>
        </w:rPr>
        <w:cr/>
      </w:r>
    </w:p>
    <w:p w14:paraId="32143694" w14:textId="17BCFBA3" w:rsidR="005E1D55" w:rsidRPr="005E1D55" w:rsidRDefault="005E1D55" w:rsidP="005E1D55">
      <w:pPr>
        <w:jc w:val="both"/>
        <w:rPr>
          <w:b/>
        </w:rPr>
      </w:pPr>
      <w:r w:rsidRPr="005E1D55">
        <w:rPr>
          <w:b/>
        </w:rPr>
        <w:t>Jak pokazują badania, podczas Halloween w samej tylko Wielkiej Brytanii marnowanych jest ok. 8 milionów dyń. W Polsce jeszcze nikt tego nie zbadał, ale kupowanie dyń na dekoracyjne lampiony również u nas zyskuje na popularności. Koszty tej październikowej zabawy stanowią część niechlubnej liczby - 1,3 miliarda ton wyrzucanej co roku na świecie żywności. To właśnie owoce i warzywa są marnowane najczęściej. Instytut Ochrony Środowiska - Państwowy Instytut Badawczy zachęca do przemyślanych zakupów dyni</w:t>
      </w:r>
      <w:r w:rsidR="00F61488">
        <w:rPr>
          <w:b/>
        </w:rPr>
        <w:t>,</w:t>
      </w:r>
      <w:r w:rsidRPr="005E1D55">
        <w:rPr>
          <w:b/>
        </w:rPr>
        <w:t xml:space="preserve"> a także do jej maksymalnego wykorzystywania po Halloweenowym święcie. </w:t>
      </w:r>
    </w:p>
    <w:p w14:paraId="29771A62" w14:textId="77777777" w:rsidR="005E1D55" w:rsidRDefault="005E1D55" w:rsidP="005E1D55">
      <w:pPr>
        <w:jc w:val="both"/>
      </w:pPr>
      <w:r>
        <w:t xml:space="preserve">Szacuje się, że co roku w Wielkiej Brytanii uprawianych jest 10 milionów dyń, z których 95% przeznaczanych jest na lampiony w związku z październikową tradycją. W ten sposób marnowanych jest około 18 000 ton dyni, w tym miąższ i nasiona. W badaniach tych, prowadzonych przez Hubbub i Knorr, wykazano również, że 40% brytyjskich konsumentów kupuje dynie do rzeźbienia. Zdecydowana większość z nich, bo aż 60% przyznało się, że nie wykorzystuje później dyni i ją zwyczajnie wyrzuca. Podobnie jest w Stanach Zjednoczonych, gdzie większość z produkowanych rocznie 900 tysięcy ton dyni zostanie zniszczona, zamiast być wykorzystana jako żywność lub przeznaczona np. na paszę dla zwierząt. </w:t>
      </w:r>
    </w:p>
    <w:p w14:paraId="6A5461A5" w14:textId="7E4BAEB9" w:rsidR="005E1D55" w:rsidRDefault="005E1D55" w:rsidP="005E1D55">
      <w:pPr>
        <w:jc w:val="both"/>
      </w:pPr>
      <w:r>
        <w:t>Niestety zwolennicy tradycji robienia lampionów z dyni łatwo zapominają, że dynie na Halloween to w większości przypadków nadal jedzenie. Używanie ich wyłącznie na potrzeby dekoracyjne przyczynia się do olbrzymich strat finansowych w gospodarstwach domowych. W związku z tym, w domach Wielkiej Brytanii w koszu ląduje 15 miliardów funtów rocznie. Koszty ponosi też środowisko i klimat. Według Departamentu Energii Stanów Zjednoczonych dynie, które trafią na wysypisko, ulegają rozkładowi</w:t>
      </w:r>
      <w:r w:rsidR="00F61488">
        <w:t>,</w:t>
      </w:r>
      <w:r>
        <w:t xml:space="preserve"> emitując metan – gaz cieplarniany równie groźny dla środowiska</w:t>
      </w:r>
      <w:r w:rsidR="00F61488">
        <w:t>,</w:t>
      </w:r>
      <w:bookmarkStart w:id="0" w:name="_GoBack"/>
      <w:bookmarkEnd w:id="0"/>
      <w:r>
        <w:t xml:space="preserve"> jak dwutlenek węgla. </w:t>
      </w:r>
    </w:p>
    <w:p w14:paraId="70955EDF" w14:textId="666AE1DD" w:rsidR="009A7600" w:rsidRDefault="005E1D55" w:rsidP="005E1D55">
      <w:pPr>
        <w:jc w:val="both"/>
      </w:pPr>
      <w:r>
        <w:t>A warto wiedzieć, że zamiast generować szkodliwe emisje, dynie i inne odpady świąteczne mogą zostać również przekształcone w energię w wyniku rozkładu beztlenowego, czyli produkcji biogazu. W tym procesie mikroorganizmy są wykorzystywane do rozkładania organicznych odpadów w szczelnym zbiorniku, który jest podgrzewany w celu przyspieszenia przetwarzania. Powstały w ten sposób biogaz może zostać wykorzystany do wytwarzania energii elektrycznej, która zasila domy, napędza pojazdy i wytwarza ciepło. Żeby tak się stało, wyrzucane dynie muszą trafić do bio-odpadów.</w:t>
      </w:r>
    </w:p>
    <w:p w14:paraId="3C3B4906" w14:textId="77777777" w:rsidR="005E1D55" w:rsidRDefault="005E1D55" w:rsidP="005E1D55">
      <w:pPr>
        <w:jc w:val="both"/>
      </w:pPr>
      <w:r>
        <w:t xml:space="preserve">Instytut Ochrony Środowiska - Państwowy Instytut Badawczy zachęca konsumentów do świadomego wykorzystywania dyni także po Halloween, co pozwoli ograniczyć degradację środowiska. Swoją rolę do odegrania mają także producenci dyni. Produkcja tego warzywa w Polsce, z roku na rok rośnie, gdyż jest ono coraz chętniej kupowane przez polskich konsumentów, ale nie przekracza 1 % ogólnej ilości uprawianych warzyw. Największy popyt na świeżą dynię jest w naszym kraju w okolicach Halloween. Według danych GUS w Polsce w 2018 r. zebrano z pól 71 tys. ton dyń, dla porównania w 2017 r. było to 45 tys. ton. </w:t>
      </w:r>
    </w:p>
    <w:p w14:paraId="73173FB3" w14:textId="77777777" w:rsidR="005E1D55" w:rsidRDefault="005E1D55" w:rsidP="005E1D55">
      <w:pPr>
        <w:jc w:val="both"/>
      </w:pPr>
      <w:r>
        <w:lastRenderedPageBreak/>
        <w:t xml:space="preserve">Minimalizowanie strat dyni powinno zaczynać się już na etapie zbiorów, ponieważ jeśli dynia zostanie uszkodzona, nawet delikatnie obtarta, to szybko zaczyna gnić. To, co mogą natomiast zrobić konsumenci, to wybierać i kupować dynie świadomie, a przede wszystkim wiedzieć, co zrobić z nią później. </w:t>
      </w:r>
    </w:p>
    <w:p w14:paraId="3EA0EB49" w14:textId="2960E2D6" w:rsidR="005E1D55" w:rsidRDefault="005E1D55" w:rsidP="005E1D55">
      <w:pPr>
        <w:jc w:val="both"/>
      </w:pPr>
      <w:r>
        <w:t xml:space="preserve">- </w:t>
      </w:r>
      <w:r w:rsidRPr="005E1D55">
        <w:rPr>
          <w:i/>
        </w:rPr>
        <w:t>Polacy na Halloween najczęściej kupują dynię konsumpcyjną. Warto wybierać jednak dynię pastewną lub ozdobną, które nie są żywnością, więc nie przyczyniamy się do jej marnotrawstwa. Albo kupić tę hodowaną na pestki, tzw. dynię oleistą – ma ona mniej miąższu, więc mniej później wyrzucimy. Istnieją też dziesiątki różnych przepisów kulinarnych, które pomogą nie tylko nie zmarnować miąższu, ale też przygotować wartościowy dla zdrowia posiłek. Po Halloween taka dynia konsumpcyjna, jeśli nie zostanie wykorzystana, stanie się odpadem żywnościowym. Ważny jest kierunek zagospodarowania tego odpadu – na paszę się już nie nadaje, ale można przeznaczyć go na kompost albo bio-odpady. Zachęcamy jednak do rozważnego i ograniczonego wykorzystywania tego cennego warzywa do celów dekoracyjnych. Pamiętajmy, że każda nasza decyzja jako konsumenta, ma wpływ na kondycję naszej Planety</w:t>
      </w:r>
      <w:r>
        <w:t xml:space="preserve"> – podpowiada </w:t>
      </w:r>
      <w:r w:rsidRPr="005E1D55">
        <w:rPr>
          <w:b/>
        </w:rPr>
        <w:t xml:space="preserve">dr inż. Sylwia Łaba, </w:t>
      </w:r>
      <w:r>
        <w:rPr>
          <w:b/>
        </w:rPr>
        <w:t xml:space="preserve">ekspertka </w:t>
      </w:r>
      <w:r w:rsidRPr="005E1D55">
        <w:rPr>
          <w:b/>
        </w:rPr>
        <w:t>Instytut</w:t>
      </w:r>
      <w:r>
        <w:rPr>
          <w:b/>
        </w:rPr>
        <w:t>u</w:t>
      </w:r>
      <w:r w:rsidRPr="005E1D55">
        <w:rPr>
          <w:b/>
        </w:rPr>
        <w:t xml:space="preserve"> Ochrony Środowisk</w:t>
      </w:r>
      <w:r w:rsidRPr="005E1D55">
        <w:rPr>
          <w:b/>
        </w:rPr>
        <w:t>a - Państwow</w:t>
      </w:r>
      <w:r>
        <w:rPr>
          <w:b/>
        </w:rPr>
        <w:t>ego</w:t>
      </w:r>
      <w:r w:rsidRPr="005E1D55">
        <w:rPr>
          <w:b/>
        </w:rPr>
        <w:t xml:space="preserve"> Instytut</w:t>
      </w:r>
      <w:r>
        <w:rPr>
          <w:b/>
        </w:rPr>
        <w:t>u Badawczego</w:t>
      </w:r>
      <w:r w:rsidRPr="005E1D55">
        <w:rPr>
          <w:b/>
        </w:rPr>
        <w:t>.</w:t>
      </w:r>
    </w:p>
    <w:p w14:paraId="2D67C682" w14:textId="7C96C217" w:rsidR="005E1D55" w:rsidRPr="003A254E" w:rsidRDefault="005E1D55" w:rsidP="005E1D55">
      <w:pPr>
        <w:jc w:val="both"/>
        <w:rPr>
          <w:lang w:val="pl-PL"/>
        </w:rPr>
      </w:pPr>
      <w:r>
        <w:t>Co możemy zrobić z dynią, kiedy już Halloween się skończy? Począwszy od słynnego ciasta dyniowego, popularnego w Stanach Zjednoczonych w Święto Dziękczynienia, po zupy, chleb czy curry. Uważa się, że pestki dyni mają szereg korzyści zdrowotnych – poprawiają poziom cukru we krwi i obniżają poziom cholesterolu, a zawarty w nich cynk wzmacnia odporność organizmu. Doskonałym zaś przykładem komercyjnego wykorzystania dyni jest przedsiębiorstwo społeczne Toast Ale. Wprowadziło ono piwo zrobione z nadwyżek chleba oraz piwo z miąższu dyni, który w przeciwnym razie poszedłby na marne.</w:t>
      </w:r>
    </w:p>
    <w:sectPr w:rsidR="005E1D55" w:rsidRPr="003A254E" w:rsidSect="00522D0C">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418" w:left="1418" w:header="62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ED05B" w14:textId="77777777" w:rsidR="00685E4C" w:rsidRDefault="00685E4C" w:rsidP="004024BF">
      <w:r>
        <w:separator/>
      </w:r>
    </w:p>
    <w:p w14:paraId="150C06E8" w14:textId="77777777" w:rsidR="00685E4C" w:rsidRDefault="00685E4C"/>
  </w:endnote>
  <w:endnote w:type="continuationSeparator" w:id="0">
    <w:p w14:paraId="69696434" w14:textId="77777777" w:rsidR="00685E4C" w:rsidRDefault="00685E4C" w:rsidP="004024BF">
      <w:r>
        <w:continuationSeparator/>
      </w:r>
    </w:p>
    <w:p w14:paraId="0B361BE0" w14:textId="77777777" w:rsidR="00685E4C" w:rsidRDefault="00685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27631849"/>
      <w:docPartObj>
        <w:docPartGallery w:val="Page Numbers (Bottom of Page)"/>
        <w:docPartUnique/>
      </w:docPartObj>
    </w:sdtPr>
    <w:sdtEndPr>
      <w:rPr>
        <w:rStyle w:val="Numerstrony"/>
      </w:rPr>
    </w:sdtEndPr>
    <w:sdtContent>
      <w:p w14:paraId="32808662" w14:textId="77777777" w:rsidR="0064567B" w:rsidRDefault="0064567B" w:rsidP="00EA736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7B02201" w14:textId="77777777" w:rsidR="0064567B" w:rsidRDefault="0064567B" w:rsidP="00204FB2">
    <w:pPr>
      <w:pStyle w:val="Stopka"/>
      <w:ind w:right="360"/>
    </w:pPr>
  </w:p>
  <w:p w14:paraId="0B1544BD" w14:textId="77777777" w:rsidR="0064567B" w:rsidRDefault="0064567B"/>
  <w:p w14:paraId="49FAC39D" w14:textId="77777777" w:rsidR="0064567B" w:rsidRDefault="006456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168838221"/>
      <w:docPartObj>
        <w:docPartGallery w:val="Page Numbers (Bottom of Page)"/>
        <w:docPartUnique/>
      </w:docPartObj>
    </w:sdtPr>
    <w:sdtEndPr>
      <w:rPr>
        <w:rStyle w:val="Numerstrony"/>
        <w:sz w:val="16"/>
        <w:szCs w:val="16"/>
      </w:rPr>
    </w:sdtEndPr>
    <w:sdtContent>
      <w:p w14:paraId="1404DC90" w14:textId="392C015C" w:rsidR="00A63EC0" w:rsidRPr="00EA054C" w:rsidRDefault="00A63EC0" w:rsidP="00562694">
        <w:pPr>
          <w:pStyle w:val="Stopka"/>
          <w:framePr w:w="227" w:h="170" w:hRule="exact" w:wrap="around" w:vAnchor="page" w:hAnchor="page" w:x="10207" w:y="15594"/>
          <w:jc w:val="right"/>
          <w:rPr>
            <w:rStyle w:val="Numerstrony"/>
            <w:sz w:val="16"/>
            <w:szCs w:val="16"/>
          </w:rPr>
        </w:pPr>
        <w:r w:rsidRPr="00EA054C">
          <w:rPr>
            <w:rStyle w:val="Numerstrony"/>
            <w:sz w:val="16"/>
            <w:szCs w:val="16"/>
          </w:rPr>
          <w:fldChar w:fldCharType="begin"/>
        </w:r>
        <w:r w:rsidRPr="00EA054C">
          <w:rPr>
            <w:rStyle w:val="Numerstrony"/>
            <w:sz w:val="16"/>
            <w:szCs w:val="16"/>
          </w:rPr>
          <w:instrText xml:space="preserve"> PAGE </w:instrText>
        </w:r>
        <w:r w:rsidRPr="00EA054C">
          <w:rPr>
            <w:rStyle w:val="Numerstrony"/>
            <w:sz w:val="16"/>
            <w:szCs w:val="16"/>
          </w:rPr>
          <w:fldChar w:fldCharType="separate"/>
        </w:r>
        <w:r w:rsidR="00F61488">
          <w:rPr>
            <w:rStyle w:val="Numerstrony"/>
            <w:sz w:val="16"/>
            <w:szCs w:val="16"/>
          </w:rPr>
          <w:t>2</w:t>
        </w:r>
        <w:r w:rsidRPr="00EA054C">
          <w:rPr>
            <w:rStyle w:val="Numerstrony"/>
            <w:sz w:val="16"/>
            <w:szCs w:val="16"/>
          </w:rPr>
          <w:fldChar w:fldCharType="end"/>
        </w:r>
      </w:p>
    </w:sdtContent>
  </w:sdt>
  <w:p w14:paraId="198E47DF" w14:textId="77777777" w:rsidR="0064567B" w:rsidRPr="00BA6BD0" w:rsidRDefault="00A15001" w:rsidP="00A15001">
    <w:pPr>
      <w:pStyle w:val="Stopka"/>
      <w:rPr>
        <w:lang w:val="pl-PL"/>
      </w:rPr>
    </w:pPr>
    <w:r w:rsidRPr="002C51EB">
      <w:rPr>
        <w:lang w:val="pl-PL" w:eastAsia="pl-PL"/>
      </w:rPr>
      <w:drawing>
        <wp:anchor distT="0" distB="0" distL="114300" distR="114300" simplePos="0" relativeHeight="251659264" behindDoc="1" locked="0" layoutInCell="1" allowOverlap="1" wp14:anchorId="02842A34" wp14:editId="2353BB20">
          <wp:simplePos x="0" y="0"/>
          <wp:positionH relativeFrom="page">
            <wp:posOffset>0</wp:posOffset>
          </wp:positionH>
          <wp:positionV relativeFrom="page">
            <wp:align>bottom</wp:align>
          </wp:positionV>
          <wp:extent cx="7570800" cy="89966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7570800" cy="89966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6A81" w14:textId="77777777" w:rsidR="00522D0C" w:rsidRDefault="00522D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1805" w14:textId="77777777" w:rsidR="00685E4C" w:rsidRDefault="00685E4C" w:rsidP="004024BF">
      <w:r>
        <w:separator/>
      </w:r>
    </w:p>
    <w:p w14:paraId="7E275433" w14:textId="77777777" w:rsidR="00685E4C" w:rsidRDefault="00685E4C"/>
  </w:footnote>
  <w:footnote w:type="continuationSeparator" w:id="0">
    <w:p w14:paraId="43AEC210" w14:textId="77777777" w:rsidR="00685E4C" w:rsidRDefault="00685E4C" w:rsidP="004024BF">
      <w:r>
        <w:continuationSeparator/>
      </w:r>
    </w:p>
    <w:p w14:paraId="2257BAC7" w14:textId="77777777" w:rsidR="00685E4C" w:rsidRDefault="00685E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62CB" w14:textId="77777777" w:rsidR="00522D0C" w:rsidRDefault="00522D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BE27" w14:textId="77777777" w:rsidR="0064567B" w:rsidRDefault="00A15001" w:rsidP="00A63EC0">
    <w:pPr>
      <w:pStyle w:val="HeaderTitle"/>
    </w:pPr>
    <w:r>
      <w:rPr>
        <w:noProof/>
        <w:lang w:val="pl-PL" w:eastAsia="pl-PL"/>
      </w:rPr>
      <w:drawing>
        <wp:anchor distT="0" distB="0" distL="114300" distR="114300" simplePos="0" relativeHeight="251658240" behindDoc="1" locked="0" layoutInCell="1" allowOverlap="1" wp14:anchorId="1C85D87E" wp14:editId="55CF0874">
          <wp:simplePos x="0" y="0"/>
          <wp:positionH relativeFrom="page">
            <wp:posOffset>0</wp:posOffset>
          </wp:positionH>
          <wp:positionV relativeFrom="page">
            <wp:posOffset>0</wp:posOffset>
          </wp:positionV>
          <wp:extent cx="7538135" cy="125072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7538135" cy="12507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332C" w14:textId="77777777" w:rsidR="00522D0C" w:rsidRDefault="00522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55B"/>
    <w:multiLevelType w:val="hybridMultilevel"/>
    <w:tmpl w:val="CF7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646FF"/>
    <w:multiLevelType w:val="hybridMultilevel"/>
    <w:tmpl w:val="DD2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257A"/>
    <w:multiLevelType w:val="hybridMultilevel"/>
    <w:tmpl w:val="D7A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F08F8"/>
    <w:multiLevelType w:val="hybridMultilevel"/>
    <w:tmpl w:val="8156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B3000"/>
    <w:multiLevelType w:val="hybridMultilevel"/>
    <w:tmpl w:val="92F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5F67"/>
    <w:multiLevelType w:val="hybridMultilevel"/>
    <w:tmpl w:val="45F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B3566"/>
    <w:multiLevelType w:val="hybridMultilevel"/>
    <w:tmpl w:val="FE94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33EB1"/>
    <w:multiLevelType w:val="hybridMultilevel"/>
    <w:tmpl w:val="698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84EF8"/>
    <w:multiLevelType w:val="hybridMultilevel"/>
    <w:tmpl w:val="EE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65184"/>
    <w:multiLevelType w:val="hybridMultilevel"/>
    <w:tmpl w:val="188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442A5"/>
    <w:multiLevelType w:val="hybridMultilevel"/>
    <w:tmpl w:val="AACA8F6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4435"/>
    <w:multiLevelType w:val="hybridMultilevel"/>
    <w:tmpl w:val="F2F8BF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D045BA1"/>
    <w:multiLevelType w:val="hybridMultilevel"/>
    <w:tmpl w:val="45FE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03198"/>
    <w:multiLevelType w:val="hybridMultilevel"/>
    <w:tmpl w:val="A5C2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E5677"/>
    <w:multiLevelType w:val="hybridMultilevel"/>
    <w:tmpl w:val="2A7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159AB"/>
    <w:multiLevelType w:val="hybridMultilevel"/>
    <w:tmpl w:val="699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A2A2B"/>
    <w:multiLevelType w:val="hybridMultilevel"/>
    <w:tmpl w:val="011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369D1"/>
    <w:multiLevelType w:val="hybridMultilevel"/>
    <w:tmpl w:val="696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15585"/>
    <w:multiLevelType w:val="hybridMultilevel"/>
    <w:tmpl w:val="2D6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530C1"/>
    <w:multiLevelType w:val="hybridMultilevel"/>
    <w:tmpl w:val="14F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25D55"/>
    <w:multiLevelType w:val="hybridMultilevel"/>
    <w:tmpl w:val="AEEE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17D8"/>
    <w:multiLevelType w:val="hybridMultilevel"/>
    <w:tmpl w:val="D84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07B79"/>
    <w:multiLevelType w:val="hybridMultilevel"/>
    <w:tmpl w:val="3FF8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355BA"/>
    <w:multiLevelType w:val="hybridMultilevel"/>
    <w:tmpl w:val="A0B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C349E"/>
    <w:multiLevelType w:val="hybridMultilevel"/>
    <w:tmpl w:val="C1161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D73089"/>
    <w:multiLevelType w:val="hybridMultilevel"/>
    <w:tmpl w:val="87A8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27B23"/>
    <w:multiLevelType w:val="hybridMultilevel"/>
    <w:tmpl w:val="6CF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81113"/>
    <w:multiLevelType w:val="hybridMultilevel"/>
    <w:tmpl w:val="8A1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27691"/>
    <w:multiLevelType w:val="hybridMultilevel"/>
    <w:tmpl w:val="4412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F6173"/>
    <w:multiLevelType w:val="hybridMultilevel"/>
    <w:tmpl w:val="A998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E05DE"/>
    <w:multiLevelType w:val="hybridMultilevel"/>
    <w:tmpl w:val="B11C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13E67"/>
    <w:multiLevelType w:val="hybridMultilevel"/>
    <w:tmpl w:val="E68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01C75"/>
    <w:multiLevelType w:val="hybridMultilevel"/>
    <w:tmpl w:val="B39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613F53"/>
    <w:multiLevelType w:val="hybridMultilevel"/>
    <w:tmpl w:val="657A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574AB"/>
    <w:multiLevelType w:val="hybridMultilevel"/>
    <w:tmpl w:val="4B4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93183"/>
    <w:multiLevelType w:val="hybridMultilevel"/>
    <w:tmpl w:val="4EFC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573055"/>
    <w:multiLevelType w:val="hybridMultilevel"/>
    <w:tmpl w:val="432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D54E4"/>
    <w:multiLevelType w:val="hybridMultilevel"/>
    <w:tmpl w:val="F10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F80F1F"/>
    <w:multiLevelType w:val="hybridMultilevel"/>
    <w:tmpl w:val="88A25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237FE6"/>
    <w:multiLevelType w:val="hybridMultilevel"/>
    <w:tmpl w:val="ED8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0E1FF6"/>
    <w:multiLevelType w:val="hybridMultilevel"/>
    <w:tmpl w:val="AAA6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F1F0A"/>
    <w:multiLevelType w:val="hybridMultilevel"/>
    <w:tmpl w:val="F35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FC52CE"/>
    <w:multiLevelType w:val="hybridMultilevel"/>
    <w:tmpl w:val="C6565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070D77"/>
    <w:multiLevelType w:val="hybridMultilevel"/>
    <w:tmpl w:val="9A7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84D14D5"/>
    <w:multiLevelType w:val="hybridMultilevel"/>
    <w:tmpl w:val="B7B2A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AB356B"/>
    <w:multiLevelType w:val="hybridMultilevel"/>
    <w:tmpl w:val="EEE09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3751D"/>
    <w:multiLevelType w:val="hybridMultilevel"/>
    <w:tmpl w:val="2F80C4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2550D"/>
    <w:multiLevelType w:val="hybridMultilevel"/>
    <w:tmpl w:val="178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7A00DB"/>
    <w:multiLevelType w:val="hybridMultilevel"/>
    <w:tmpl w:val="A9E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A177F3"/>
    <w:multiLevelType w:val="hybridMultilevel"/>
    <w:tmpl w:val="CCEAD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C30A82"/>
    <w:multiLevelType w:val="hybridMultilevel"/>
    <w:tmpl w:val="7BB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8C356D"/>
    <w:multiLevelType w:val="hybridMultilevel"/>
    <w:tmpl w:val="5C50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5D2257"/>
    <w:multiLevelType w:val="hybridMultilevel"/>
    <w:tmpl w:val="581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439B3"/>
    <w:multiLevelType w:val="hybridMultilevel"/>
    <w:tmpl w:val="B2003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773C8A"/>
    <w:multiLevelType w:val="hybridMultilevel"/>
    <w:tmpl w:val="80C4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941381"/>
    <w:multiLevelType w:val="hybridMultilevel"/>
    <w:tmpl w:val="CAC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7"/>
  </w:num>
  <w:num w:numId="4">
    <w:abstractNumId w:val="33"/>
  </w:num>
  <w:num w:numId="5">
    <w:abstractNumId w:val="12"/>
  </w:num>
  <w:num w:numId="6">
    <w:abstractNumId w:val="37"/>
  </w:num>
  <w:num w:numId="7">
    <w:abstractNumId w:val="28"/>
  </w:num>
  <w:num w:numId="8">
    <w:abstractNumId w:val="48"/>
  </w:num>
  <w:num w:numId="9">
    <w:abstractNumId w:val="31"/>
  </w:num>
  <w:num w:numId="10">
    <w:abstractNumId w:val="18"/>
  </w:num>
  <w:num w:numId="11">
    <w:abstractNumId w:val="23"/>
  </w:num>
  <w:num w:numId="12">
    <w:abstractNumId w:val="15"/>
  </w:num>
  <w:num w:numId="13">
    <w:abstractNumId w:val="26"/>
  </w:num>
  <w:num w:numId="14">
    <w:abstractNumId w:val="6"/>
  </w:num>
  <w:num w:numId="15">
    <w:abstractNumId w:val="21"/>
  </w:num>
  <w:num w:numId="16">
    <w:abstractNumId w:val="36"/>
  </w:num>
  <w:num w:numId="17">
    <w:abstractNumId w:val="54"/>
  </w:num>
  <w:num w:numId="18">
    <w:abstractNumId w:val="7"/>
  </w:num>
  <w:num w:numId="19">
    <w:abstractNumId w:val="34"/>
  </w:num>
  <w:num w:numId="20">
    <w:abstractNumId w:val="2"/>
  </w:num>
  <w:num w:numId="21">
    <w:abstractNumId w:val="50"/>
  </w:num>
  <w:num w:numId="22">
    <w:abstractNumId w:val="32"/>
  </w:num>
  <w:num w:numId="23">
    <w:abstractNumId w:val="16"/>
  </w:num>
  <w:num w:numId="24">
    <w:abstractNumId w:val="39"/>
  </w:num>
  <w:num w:numId="25">
    <w:abstractNumId w:val="27"/>
  </w:num>
  <w:num w:numId="26">
    <w:abstractNumId w:val="17"/>
  </w:num>
  <w:num w:numId="27">
    <w:abstractNumId w:val="20"/>
  </w:num>
  <w:num w:numId="28">
    <w:abstractNumId w:val="25"/>
  </w:num>
  <w:num w:numId="29">
    <w:abstractNumId w:val="1"/>
  </w:num>
  <w:num w:numId="30">
    <w:abstractNumId w:val="55"/>
  </w:num>
  <w:num w:numId="31">
    <w:abstractNumId w:val="52"/>
  </w:num>
  <w:num w:numId="32">
    <w:abstractNumId w:val="45"/>
  </w:num>
  <w:num w:numId="33">
    <w:abstractNumId w:val="14"/>
  </w:num>
  <w:num w:numId="34">
    <w:abstractNumId w:val="5"/>
  </w:num>
  <w:num w:numId="35">
    <w:abstractNumId w:val="30"/>
  </w:num>
  <w:num w:numId="36">
    <w:abstractNumId w:val="9"/>
  </w:num>
  <w:num w:numId="37">
    <w:abstractNumId w:val="13"/>
  </w:num>
  <w:num w:numId="38">
    <w:abstractNumId w:val="4"/>
  </w:num>
  <w:num w:numId="39">
    <w:abstractNumId w:val="51"/>
  </w:num>
  <w:num w:numId="40">
    <w:abstractNumId w:val="35"/>
  </w:num>
  <w:num w:numId="41">
    <w:abstractNumId w:val="46"/>
  </w:num>
  <w:num w:numId="42">
    <w:abstractNumId w:val="0"/>
  </w:num>
  <w:num w:numId="43">
    <w:abstractNumId w:val="22"/>
  </w:num>
  <w:num w:numId="44">
    <w:abstractNumId w:val="42"/>
  </w:num>
  <w:num w:numId="45">
    <w:abstractNumId w:val="29"/>
  </w:num>
  <w:num w:numId="46">
    <w:abstractNumId w:val="49"/>
  </w:num>
  <w:num w:numId="47">
    <w:abstractNumId w:val="44"/>
  </w:num>
  <w:num w:numId="48">
    <w:abstractNumId w:val="24"/>
  </w:num>
  <w:num w:numId="49">
    <w:abstractNumId w:val="38"/>
  </w:num>
  <w:num w:numId="50">
    <w:abstractNumId w:val="3"/>
  </w:num>
  <w:num w:numId="51">
    <w:abstractNumId w:val="40"/>
  </w:num>
  <w:num w:numId="52">
    <w:abstractNumId w:val="11"/>
  </w:num>
  <w:num w:numId="53">
    <w:abstractNumId w:val="53"/>
  </w:num>
  <w:num w:numId="54">
    <w:abstractNumId w:val="43"/>
  </w:num>
  <w:num w:numId="55">
    <w:abstractNumId w:val="10"/>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D0"/>
    <w:rsid w:val="00007894"/>
    <w:rsid w:val="00010505"/>
    <w:rsid w:val="000125F3"/>
    <w:rsid w:val="000127FD"/>
    <w:rsid w:val="0001314E"/>
    <w:rsid w:val="00052362"/>
    <w:rsid w:val="0007062B"/>
    <w:rsid w:val="000729AC"/>
    <w:rsid w:val="00083465"/>
    <w:rsid w:val="00097A2F"/>
    <w:rsid w:val="000D752E"/>
    <w:rsid w:val="00101E83"/>
    <w:rsid w:val="00182DB5"/>
    <w:rsid w:val="001958D7"/>
    <w:rsid w:val="001D0AC0"/>
    <w:rsid w:val="001D24FC"/>
    <w:rsid w:val="001F53F2"/>
    <w:rsid w:val="00204FB2"/>
    <w:rsid w:val="00276A21"/>
    <w:rsid w:val="00285B89"/>
    <w:rsid w:val="00290668"/>
    <w:rsid w:val="002B607B"/>
    <w:rsid w:val="002B7CBE"/>
    <w:rsid w:val="002C51EB"/>
    <w:rsid w:val="002D1AF2"/>
    <w:rsid w:val="002D7225"/>
    <w:rsid w:val="002E0BE4"/>
    <w:rsid w:val="00347BF9"/>
    <w:rsid w:val="0035441F"/>
    <w:rsid w:val="0036627F"/>
    <w:rsid w:val="00391462"/>
    <w:rsid w:val="003A254E"/>
    <w:rsid w:val="003B1DA8"/>
    <w:rsid w:val="003D0830"/>
    <w:rsid w:val="003F1554"/>
    <w:rsid w:val="004024BF"/>
    <w:rsid w:val="00410DFA"/>
    <w:rsid w:val="00427597"/>
    <w:rsid w:val="00430775"/>
    <w:rsid w:val="00447FD4"/>
    <w:rsid w:val="00465154"/>
    <w:rsid w:val="00474D1C"/>
    <w:rsid w:val="004953D2"/>
    <w:rsid w:val="004A6403"/>
    <w:rsid w:val="004C06E5"/>
    <w:rsid w:val="004E6D67"/>
    <w:rsid w:val="00522D0C"/>
    <w:rsid w:val="00522D83"/>
    <w:rsid w:val="005278CF"/>
    <w:rsid w:val="00534D6B"/>
    <w:rsid w:val="00562477"/>
    <w:rsid w:val="00562694"/>
    <w:rsid w:val="00575344"/>
    <w:rsid w:val="005A11D4"/>
    <w:rsid w:val="005C5BC9"/>
    <w:rsid w:val="005C6688"/>
    <w:rsid w:val="005D11D6"/>
    <w:rsid w:val="005D13EA"/>
    <w:rsid w:val="005D3660"/>
    <w:rsid w:val="005E1D55"/>
    <w:rsid w:val="005F1C15"/>
    <w:rsid w:val="006015DF"/>
    <w:rsid w:val="00631B72"/>
    <w:rsid w:val="0064567B"/>
    <w:rsid w:val="00670BE4"/>
    <w:rsid w:val="00685E4C"/>
    <w:rsid w:val="006C36D0"/>
    <w:rsid w:val="006C4D14"/>
    <w:rsid w:val="006D1F76"/>
    <w:rsid w:val="006E60B0"/>
    <w:rsid w:val="00701769"/>
    <w:rsid w:val="007136FD"/>
    <w:rsid w:val="00714C9B"/>
    <w:rsid w:val="007163EB"/>
    <w:rsid w:val="0073446C"/>
    <w:rsid w:val="00736598"/>
    <w:rsid w:val="007428DF"/>
    <w:rsid w:val="00751E99"/>
    <w:rsid w:val="007562E4"/>
    <w:rsid w:val="00783424"/>
    <w:rsid w:val="007E1966"/>
    <w:rsid w:val="007F0698"/>
    <w:rsid w:val="0080586C"/>
    <w:rsid w:val="008076C7"/>
    <w:rsid w:val="00831E6F"/>
    <w:rsid w:val="008A0694"/>
    <w:rsid w:val="008A316F"/>
    <w:rsid w:val="008E13E2"/>
    <w:rsid w:val="008E24BB"/>
    <w:rsid w:val="008F6606"/>
    <w:rsid w:val="008F6D62"/>
    <w:rsid w:val="00970ED1"/>
    <w:rsid w:val="00982EDD"/>
    <w:rsid w:val="009941DD"/>
    <w:rsid w:val="009A02B7"/>
    <w:rsid w:val="009A2E5B"/>
    <w:rsid w:val="009A7600"/>
    <w:rsid w:val="009B445D"/>
    <w:rsid w:val="009C5C25"/>
    <w:rsid w:val="009C64AA"/>
    <w:rsid w:val="009C7B88"/>
    <w:rsid w:val="009E2381"/>
    <w:rsid w:val="00A13978"/>
    <w:rsid w:val="00A15001"/>
    <w:rsid w:val="00A2283D"/>
    <w:rsid w:val="00A46C0E"/>
    <w:rsid w:val="00A63EC0"/>
    <w:rsid w:val="00A73842"/>
    <w:rsid w:val="00A8395F"/>
    <w:rsid w:val="00A83DF1"/>
    <w:rsid w:val="00A955A7"/>
    <w:rsid w:val="00AD5B43"/>
    <w:rsid w:val="00AE2CAD"/>
    <w:rsid w:val="00B0087E"/>
    <w:rsid w:val="00B07FD7"/>
    <w:rsid w:val="00B249FA"/>
    <w:rsid w:val="00B378FC"/>
    <w:rsid w:val="00B74040"/>
    <w:rsid w:val="00B75A5E"/>
    <w:rsid w:val="00B75B5C"/>
    <w:rsid w:val="00B82F7A"/>
    <w:rsid w:val="00B8355A"/>
    <w:rsid w:val="00BA3FD9"/>
    <w:rsid w:val="00BA6BD0"/>
    <w:rsid w:val="00BB0030"/>
    <w:rsid w:val="00BB6633"/>
    <w:rsid w:val="00BC0080"/>
    <w:rsid w:val="00BE4395"/>
    <w:rsid w:val="00C015DD"/>
    <w:rsid w:val="00C35F6A"/>
    <w:rsid w:val="00C36446"/>
    <w:rsid w:val="00C41ADD"/>
    <w:rsid w:val="00C64F4D"/>
    <w:rsid w:val="00C70A1F"/>
    <w:rsid w:val="00C77C6E"/>
    <w:rsid w:val="00C94222"/>
    <w:rsid w:val="00CA66E3"/>
    <w:rsid w:val="00CE0592"/>
    <w:rsid w:val="00CF073A"/>
    <w:rsid w:val="00CF46D5"/>
    <w:rsid w:val="00D05555"/>
    <w:rsid w:val="00D47B49"/>
    <w:rsid w:val="00DB2488"/>
    <w:rsid w:val="00DD61ED"/>
    <w:rsid w:val="00DE30F8"/>
    <w:rsid w:val="00DE460B"/>
    <w:rsid w:val="00E152D0"/>
    <w:rsid w:val="00E84976"/>
    <w:rsid w:val="00E8790C"/>
    <w:rsid w:val="00E95028"/>
    <w:rsid w:val="00EA054C"/>
    <w:rsid w:val="00EA736F"/>
    <w:rsid w:val="00EB7156"/>
    <w:rsid w:val="00ED1604"/>
    <w:rsid w:val="00F30DFB"/>
    <w:rsid w:val="00F32AB3"/>
    <w:rsid w:val="00F34D14"/>
    <w:rsid w:val="00F518B3"/>
    <w:rsid w:val="00F61488"/>
    <w:rsid w:val="00F637D0"/>
    <w:rsid w:val="00F71EE6"/>
    <w:rsid w:val="00FB5DE6"/>
    <w:rsid w:val="00FC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1F56"/>
  <w15:chartTrackingRefBased/>
  <w15:docId w15:val="{E36AF222-1082-4503-8DBF-74C9F48D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6E5"/>
    <w:pPr>
      <w:spacing w:after="180" w:line="300" w:lineRule="exact"/>
    </w:pPr>
    <w:rPr>
      <w:color w:val="0D004B" w:themeColor="text1"/>
      <w:sz w:val="21"/>
      <w:szCs w:val="20"/>
    </w:rPr>
  </w:style>
  <w:style w:type="paragraph" w:styleId="Nagwek1">
    <w:name w:val="heading 1"/>
    <w:basedOn w:val="Normalny"/>
    <w:next w:val="Normalny"/>
    <w:link w:val="Nagwek1Znak"/>
    <w:uiPriority w:val="9"/>
    <w:qFormat/>
    <w:rsid w:val="00A15001"/>
    <w:pPr>
      <w:spacing w:line="216" w:lineRule="auto"/>
      <w:outlineLvl w:val="0"/>
    </w:pPr>
    <w:rPr>
      <w:bCs/>
      <w:color w:val="50A4D2" w:themeColor="text2"/>
      <w:sz w:val="48"/>
    </w:rPr>
  </w:style>
  <w:style w:type="paragraph" w:styleId="Nagwek2">
    <w:name w:val="heading 2"/>
    <w:basedOn w:val="Normalny"/>
    <w:next w:val="Normalny"/>
    <w:link w:val="Nagwek2Znak"/>
    <w:uiPriority w:val="9"/>
    <w:unhideWhenUsed/>
    <w:qFormat/>
    <w:rsid w:val="004C06E5"/>
    <w:pPr>
      <w:keepNext/>
      <w:keepLines/>
      <w:spacing w:before="480" w:after="120" w:line="400" w:lineRule="exact"/>
      <w:outlineLvl w:val="1"/>
    </w:pPr>
    <w:rPr>
      <w:rFonts w:asciiTheme="majorHAnsi" w:eastAsiaTheme="majorEastAsia" w:hAnsiTheme="majorHAnsi" w:cstheme="majorBidi"/>
      <w:color w:val="61BE46" w:themeColor="accent2"/>
      <w:sz w:val="36"/>
      <w:szCs w:val="30"/>
    </w:rPr>
  </w:style>
  <w:style w:type="paragraph" w:styleId="Nagwek3">
    <w:name w:val="heading 3"/>
    <w:basedOn w:val="Normalny"/>
    <w:next w:val="Normalny"/>
    <w:link w:val="Nagwek3Znak"/>
    <w:uiPriority w:val="9"/>
    <w:unhideWhenUsed/>
    <w:qFormat/>
    <w:rsid w:val="004C06E5"/>
    <w:pPr>
      <w:keepNext/>
      <w:keepLines/>
      <w:spacing w:before="180" w:after="0" w:line="259" w:lineRule="auto"/>
      <w:outlineLvl w:val="2"/>
    </w:pPr>
    <w:rPr>
      <w:rFonts w:asciiTheme="majorHAnsi" w:eastAsiaTheme="majorEastAsia" w:hAnsiTheme="majorHAnsi" w:cstheme="majorBidi"/>
      <w:b/>
      <w:color w:val="0064AC" w:themeColor="accent1"/>
      <w:sz w:val="28"/>
      <w:szCs w:val="24"/>
    </w:rPr>
  </w:style>
  <w:style w:type="paragraph" w:styleId="Nagwek4">
    <w:name w:val="heading 4"/>
    <w:basedOn w:val="Normalny"/>
    <w:next w:val="Normalny"/>
    <w:link w:val="Nagwek4Znak"/>
    <w:uiPriority w:val="9"/>
    <w:unhideWhenUsed/>
    <w:qFormat/>
    <w:rsid w:val="00A83DF1"/>
    <w:pPr>
      <w:keepNext/>
      <w:keepLines/>
      <w:spacing w:before="120" w:after="0" w:line="259" w:lineRule="auto"/>
      <w:outlineLvl w:val="3"/>
    </w:pPr>
    <w:rPr>
      <w:rFonts w:asciiTheme="majorHAnsi" w:eastAsiaTheme="majorEastAsia" w:hAnsiTheme="majorHAnsi" w:cs="Times New Roman (Headings CS)"/>
      <w:b/>
      <w:iCs/>
      <w:caps/>
    </w:rPr>
  </w:style>
  <w:style w:type="paragraph" w:styleId="Nagwek5">
    <w:name w:val="heading 5"/>
    <w:basedOn w:val="Normalny"/>
    <w:next w:val="Normalny"/>
    <w:link w:val="Nagwek5Znak"/>
    <w:uiPriority w:val="9"/>
    <w:semiHidden/>
    <w:unhideWhenUsed/>
    <w:rsid w:val="0035441F"/>
    <w:pPr>
      <w:keepNext/>
      <w:keepLines/>
      <w:spacing w:before="40" w:after="0" w:line="259" w:lineRule="auto"/>
      <w:outlineLvl w:val="4"/>
    </w:pPr>
    <w:rPr>
      <w:rFonts w:asciiTheme="majorHAnsi" w:eastAsiaTheme="majorEastAsia" w:hAnsiTheme="maj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441F"/>
    <w:rPr>
      <w:b/>
      <w:bCs/>
    </w:rPr>
  </w:style>
  <w:style w:type="paragraph" w:styleId="Podtytu">
    <w:name w:val="Subtitle"/>
    <w:basedOn w:val="Normalny"/>
    <w:next w:val="Normalny"/>
    <w:link w:val="PodtytuZnak"/>
    <w:uiPriority w:val="11"/>
    <w:rsid w:val="0035441F"/>
    <w:pPr>
      <w:numPr>
        <w:ilvl w:val="1"/>
      </w:numPr>
      <w:spacing w:after="160"/>
    </w:pPr>
    <w:rPr>
      <w:rFonts w:eastAsiaTheme="minorEastAsia" w:cs="Times New Roman (Body CS)"/>
      <w:sz w:val="22"/>
      <w:szCs w:val="22"/>
    </w:rPr>
  </w:style>
  <w:style w:type="paragraph" w:styleId="Stopka">
    <w:name w:val="footer"/>
    <w:basedOn w:val="Normalny"/>
    <w:link w:val="StopkaZnak"/>
    <w:uiPriority w:val="99"/>
    <w:unhideWhenUsed/>
    <w:rsid w:val="00A15001"/>
    <w:pPr>
      <w:spacing w:line="200" w:lineRule="exact"/>
    </w:pPr>
    <w:rPr>
      <w:noProof/>
      <w:sz w:val="12"/>
    </w:rPr>
  </w:style>
  <w:style w:type="character" w:customStyle="1" w:styleId="StopkaZnak">
    <w:name w:val="Stopka Znak"/>
    <w:basedOn w:val="Domylnaczcionkaakapitu"/>
    <w:link w:val="Stopka"/>
    <w:uiPriority w:val="99"/>
    <w:rsid w:val="00A15001"/>
    <w:rPr>
      <w:noProof/>
      <w:sz w:val="12"/>
      <w:szCs w:val="20"/>
      <w:lang w:val="en-US"/>
    </w:rPr>
  </w:style>
  <w:style w:type="character" w:customStyle="1" w:styleId="Nagwek1Znak">
    <w:name w:val="Nagłówek 1 Znak"/>
    <w:basedOn w:val="Domylnaczcionkaakapitu"/>
    <w:link w:val="Nagwek1"/>
    <w:uiPriority w:val="9"/>
    <w:rsid w:val="00A15001"/>
    <w:rPr>
      <w:bCs/>
      <w:color w:val="50A4D2" w:themeColor="text2"/>
      <w:sz w:val="48"/>
      <w:szCs w:val="20"/>
      <w:lang w:val="en-US"/>
    </w:rPr>
  </w:style>
  <w:style w:type="character" w:customStyle="1" w:styleId="Nagwek2Znak">
    <w:name w:val="Nagłówek 2 Znak"/>
    <w:basedOn w:val="Domylnaczcionkaakapitu"/>
    <w:link w:val="Nagwek2"/>
    <w:uiPriority w:val="9"/>
    <w:rsid w:val="004C06E5"/>
    <w:rPr>
      <w:rFonts w:asciiTheme="majorHAnsi" w:eastAsiaTheme="majorEastAsia" w:hAnsiTheme="majorHAnsi" w:cstheme="majorBidi"/>
      <w:color w:val="61BE46" w:themeColor="accent2"/>
      <w:sz w:val="36"/>
      <w:szCs w:val="30"/>
      <w:lang w:val="en-US"/>
    </w:rPr>
  </w:style>
  <w:style w:type="paragraph" w:customStyle="1" w:styleId="HeadingCoverpageDate">
    <w:name w:val="Heading Cover page Date"/>
    <w:basedOn w:val="Normalny"/>
    <w:rsid w:val="00831E6F"/>
    <w:pPr>
      <w:spacing w:before="600" w:line="240" w:lineRule="auto"/>
      <w:ind w:left="-794"/>
    </w:pPr>
    <w:rPr>
      <w:noProof/>
      <w:sz w:val="28"/>
      <w:szCs w:val="28"/>
    </w:rPr>
  </w:style>
  <w:style w:type="character" w:styleId="Numerstrony">
    <w:name w:val="page number"/>
    <w:basedOn w:val="Domylnaczcionkaakapitu"/>
    <w:uiPriority w:val="99"/>
    <w:semiHidden/>
    <w:unhideWhenUsed/>
    <w:rsid w:val="00562694"/>
    <w:rPr>
      <w:rFonts w:asciiTheme="minorHAnsi" w:hAnsiTheme="minorHAnsi"/>
      <w:color w:val="0D004B" w:themeColor="text1"/>
      <w:sz w:val="15"/>
    </w:rPr>
  </w:style>
  <w:style w:type="paragraph" w:styleId="Akapitzlist">
    <w:name w:val="List Paragraph"/>
    <w:basedOn w:val="Normalny"/>
    <w:uiPriority w:val="34"/>
    <w:qFormat/>
    <w:rsid w:val="00097A2F"/>
    <w:pPr>
      <w:ind w:left="720"/>
      <w:contextualSpacing/>
    </w:pPr>
  </w:style>
  <w:style w:type="paragraph" w:customStyle="1" w:styleId="HeadingCoverpage">
    <w:name w:val="Heading Cover page"/>
    <w:basedOn w:val="Normalny"/>
    <w:rsid w:val="00831E6F"/>
    <w:pPr>
      <w:spacing w:before="600" w:line="240" w:lineRule="auto"/>
      <w:ind w:left="-794"/>
    </w:pPr>
    <w:rPr>
      <w:noProof/>
      <w:sz w:val="64"/>
      <w:szCs w:val="64"/>
    </w:rPr>
  </w:style>
  <w:style w:type="paragraph" w:styleId="Tekstdymka">
    <w:name w:val="Balloon Text"/>
    <w:basedOn w:val="Normalny"/>
    <w:link w:val="TekstdymkaZnak"/>
    <w:uiPriority w:val="99"/>
    <w:semiHidden/>
    <w:unhideWhenUsed/>
    <w:rsid w:val="00DE460B"/>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E460B"/>
    <w:rPr>
      <w:rFonts w:ascii="Times New Roman" w:hAnsi="Times New Roman" w:cs="Times New Roman"/>
      <w:sz w:val="18"/>
      <w:szCs w:val="18"/>
      <w:lang w:val="en-US"/>
    </w:rPr>
  </w:style>
  <w:style w:type="character" w:customStyle="1" w:styleId="Nagwek3Znak">
    <w:name w:val="Nagłówek 3 Znak"/>
    <w:basedOn w:val="Domylnaczcionkaakapitu"/>
    <w:link w:val="Nagwek3"/>
    <w:uiPriority w:val="9"/>
    <w:rsid w:val="004C06E5"/>
    <w:rPr>
      <w:rFonts w:asciiTheme="majorHAnsi" w:eastAsiaTheme="majorEastAsia" w:hAnsiTheme="majorHAnsi" w:cstheme="majorBidi"/>
      <w:b/>
      <w:color w:val="0064AC" w:themeColor="accent1"/>
      <w:sz w:val="28"/>
      <w:lang w:val="en-US"/>
    </w:rPr>
  </w:style>
  <w:style w:type="paragraph" w:styleId="Nagwekspisutreci">
    <w:name w:val="TOC Heading"/>
    <w:basedOn w:val="Nagwek1"/>
    <w:next w:val="Normalny"/>
    <w:uiPriority w:val="39"/>
    <w:unhideWhenUsed/>
    <w:rsid w:val="005A11D4"/>
    <w:pPr>
      <w:keepNext/>
      <w:keepLines/>
      <w:spacing w:before="240" w:line="259" w:lineRule="auto"/>
      <w:outlineLvl w:val="9"/>
    </w:pPr>
    <w:rPr>
      <w:rFonts w:asciiTheme="majorHAnsi" w:eastAsiaTheme="majorEastAsia" w:hAnsiTheme="majorHAnsi" w:cstheme="majorBidi"/>
      <w:bCs w:val="0"/>
      <w:color w:val="0D004B" w:themeColor="text1"/>
      <w:sz w:val="32"/>
      <w:szCs w:val="32"/>
    </w:rPr>
  </w:style>
  <w:style w:type="paragraph" w:styleId="Spistreci1">
    <w:name w:val="toc 1"/>
    <w:basedOn w:val="Normalny"/>
    <w:next w:val="Normalny"/>
    <w:autoRedefine/>
    <w:uiPriority w:val="39"/>
    <w:unhideWhenUsed/>
    <w:rsid w:val="00701769"/>
    <w:pPr>
      <w:tabs>
        <w:tab w:val="right" w:leader="underscore" w:pos="9350"/>
      </w:tabs>
      <w:spacing w:before="120" w:after="0" w:line="259" w:lineRule="auto"/>
    </w:pPr>
    <w:rPr>
      <w:b/>
      <w:sz w:val="18"/>
      <w:szCs w:val="22"/>
    </w:rPr>
  </w:style>
  <w:style w:type="character" w:styleId="Hipercze">
    <w:name w:val="Hyperlink"/>
    <w:basedOn w:val="Domylnaczcionkaakapitu"/>
    <w:uiPriority w:val="99"/>
    <w:unhideWhenUsed/>
    <w:rsid w:val="0035441F"/>
    <w:rPr>
      <w:color w:val="50A4D2" w:themeColor="text2"/>
      <w:u w:val="single"/>
    </w:rPr>
  </w:style>
  <w:style w:type="paragraph" w:styleId="Spistreci2">
    <w:name w:val="toc 2"/>
    <w:basedOn w:val="Normalny"/>
    <w:next w:val="Normalny"/>
    <w:autoRedefine/>
    <w:uiPriority w:val="39"/>
    <w:unhideWhenUsed/>
    <w:rsid w:val="007562E4"/>
    <w:pPr>
      <w:tabs>
        <w:tab w:val="right" w:leader="dot" w:pos="9350"/>
      </w:tabs>
      <w:spacing w:before="120" w:after="0" w:line="259" w:lineRule="auto"/>
      <w:ind w:left="221"/>
    </w:pPr>
    <w:rPr>
      <w:rFonts w:eastAsiaTheme="minorEastAsia" w:cs="Times New Roman"/>
      <w:sz w:val="18"/>
      <w:szCs w:val="22"/>
    </w:rPr>
  </w:style>
  <w:style w:type="paragraph" w:styleId="Spistreci3">
    <w:name w:val="toc 3"/>
    <w:basedOn w:val="Normalny"/>
    <w:next w:val="Normalny"/>
    <w:autoRedefine/>
    <w:uiPriority w:val="39"/>
    <w:unhideWhenUsed/>
    <w:rsid w:val="007562E4"/>
    <w:pPr>
      <w:tabs>
        <w:tab w:val="right" w:leader="dot" w:pos="9350"/>
      </w:tabs>
      <w:spacing w:after="0" w:line="259" w:lineRule="auto"/>
      <w:ind w:left="442"/>
    </w:pPr>
    <w:rPr>
      <w:rFonts w:eastAsiaTheme="minorEastAsia" w:cs="Times New Roman"/>
      <w:sz w:val="18"/>
      <w:szCs w:val="22"/>
    </w:rPr>
  </w:style>
  <w:style w:type="character" w:customStyle="1" w:styleId="Nagwek4Znak">
    <w:name w:val="Nagłówek 4 Znak"/>
    <w:basedOn w:val="Domylnaczcionkaakapitu"/>
    <w:link w:val="Nagwek4"/>
    <w:uiPriority w:val="9"/>
    <w:rsid w:val="00A83DF1"/>
    <w:rPr>
      <w:rFonts w:asciiTheme="majorHAnsi" w:eastAsiaTheme="majorEastAsia" w:hAnsiTheme="majorHAnsi" w:cs="Times New Roman (Headings CS)"/>
      <w:b/>
      <w:iCs/>
      <w:caps/>
      <w:color w:val="0D004B" w:themeColor="text1"/>
      <w:sz w:val="20"/>
      <w:szCs w:val="20"/>
      <w:lang w:val="en-US"/>
    </w:rPr>
  </w:style>
  <w:style w:type="character" w:styleId="Wyrnieniedelikatne">
    <w:name w:val="Subtle Emphasis"/>
    <w:basedOn w:val="Domylnaczcionkaakapitu"/>
    <w:uiPriority w:val="19"/>
    <w:rsid w:val="0080586C"/>
    <w:rPr>
      <w:i w:val="0"/>
      <w:iCs/>
      <w:color w:val="E1EEFA" w:themeColor="accent5"/>
    </w:rPr>
  </w:style>
  <w:style w:type="table" w:styleId="Tabela-Siatka">
    <w:name w:val="Table Grid"/>
    <w:basedOn w:val="Standardowy"/>
    <w:uiPriority w:val="39"/>
    <w:rsid w:val="00474D1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rsid w:val="00474D1C"/>
    <w:rPr>
      <w:rFonts w:eastAsiaTheme="minorEastAsia"/>
      <w:sz w:val="22"/>
      <w:szCs w:val="22"/>
    </w:rPr>
  </w:style>
  <w:style w:type="character" w:customStyle="1" w:styleId="BezodstpwZnak">
    <w:name w:val="Bez odstępów Znak"/>
    <w:basedOn w:val="Domylnaczcionkaakapitu"/>
    <w:link w:val="Bezodstpw"/>
    <w:uiPriority w:val="1"/>
    <w:rsid w:val="00474D1C"/>
    <w:rPr>
      <w:rFonts w:eastAsiaTheme="minorEastAsia"/>
      <w:sz w:val="22"/>
      <w:szCs w:val="22"/>
      <w:lang w:val="en-US"/>
    </w:rPr>
  </w:style>
  <w:style w:type="character" w:styleId="Odwoaniedokomentarza">
    <w:name w:val="annotation reference"/>
    <w:basedOn w:val="Domylnaczcionkaakapitu"/>
    <w:uiPriority w:val="99"/>
    <w:semiHidden/>
    <w:unhideWhenUsed/>
    <w:rsid w:val="00474D1C"/>
    <w:rPr>
      <w:sz w:val="16"/>
      <w:szCs w:val="16"/>
    </w:rPr>
  </w:style>
  <w:style w:type="paragraph" w:styleId="Tekstkomentarza">
    <w:name w:val="annotation text"/>
    <w:basedOn w:val="Normalny"/>
    <w:link w:val="TekstkomentarzaZnak"/>
    <w:uiPriority w:val="99"/>
    <w:unhideWhenUsed/>
    <w:rsid w:val="00474D1C"/>
    <w:pPr>
      <w:spacing w:after="160" w:line="240" w:lineRule="auto"/>
    </w:pPr>
  </w:style>
  <w:style w:type="character" w:customStyle="1" w:styleId="TekstkomentarzaZnak">
    <w:name w:val="Tekst komentarza Znak"/>
    <w:basedOn w:val="Domylnaczcionkaakapitu"/>
    <w:link w:val="Tekstkomentarza"/>
    <w:uiPriority w:val="99"/>
    <w:rsid w:val="0047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474D1C"/>
    <w:rPr>
      <w:b/>
      <w:bCs/>
    </w:rPr>
  </w:style>
  <w:style w:type="character" w:customStyle="1" w:styleId="TematkomentarzaZnak">
    <w:name w:val="Temat komentarza Znak"/>
    <w:basedOn w:val="TekstkomentarzaZnak"/>
    <w:link w:val="Tematkomentarza"/>
    <w:uiPriority w:val="99"/>
    <w:semiHidden/>
    <w:rsid w:val="00474D1C"/>
    <w:rPr>
      <w:b/>
      <w:bCs/>
      <w:sz w:val="20"/>
      <w:szCs w:val="20"/>
      <w:lang w:val="en-US"/>
    </w:rPr>
  </w:style>
  <w:style w:type="paragraph" w:styleId="Poprawka">
    <w:name w:val="Revision"/>
    <w:hidden/>
    <w:uiPriority w:val="99"/>
    <w:semiHidden/>
    <w:rsid w:val="00474D1C"/>
    <w:rPr>
      <w:sz w:val="22"/>
      <w:szCs w:val="22"/>
    </w:rPr>
  </w:style>
  <w:style w:type="paragraph" w:customStyle="1" w:styleId="HeaderTitle">
    <w:name w:val="Header Title"/>
    <w:basedOn w:val="Normalny"/>
    <w:rsid w:val="00A15001"/>
    <w:pPr>
      <w:tabs>
        <w:tab w:val="center" w:pos="4513"/>
        <w:tab w:val="right" w:pos="9026"/>
      </w:tabs>
    </w:pPr>
    <w:rPr>
      <w:rFonts w:cs="Times New Roman (Body CS)"/>
    </w:rPr>
  </w:style>
  <w:style w:type="paragraph" w:customStyle="1" w:styleId="TableHeader">
    <w:name w:val="Table Header"/>
    <w:basedOn w:val="Normalny"/>
    <w:rsid w:val="00714C9B"/>
    <w:pPr>
      <w:spacing w:after="0" w:line="216" w:lineRule="auto"/>
      <w:jc w:val="center"/>
    </w:pPr>
    <w:rPr>
      <w:color w:val="FFFFFF" w:themeColor="background1"/>
      <w:sz w:val="18"/>
    </w:rPr>
  </w:style>
  <w:style w:type="paragraph" w:customStyle="1" w:styleId="TableContent">
    <w:name w:val="Table Content"/>
    <w:basedOn w:val="Normalny"/>
    <w:rsid w:val="00714C9B"/>
    <w:pPr>
      <w:spacing w:after="0" w:line="259" w:lineRule="auto"/>
    </w:pPr>
    <w:rPr>
      <w:sz w:val="18"/>
    </w:rPr>
  </w:style>
  <w:style w:type="character" w:customStyle="1" w:styleId="PodtytuZnak">
    <w:name w:val="Podtytuł Znak"/>
    <w:basedOn w:val="Domylnaczcionkaakapitu"/>
    <w:link w:val="Podtytu"/>
    <w:uiPriority w:val="11"/>
    <w:rsid w:val="0035441F"/>
    <w:rPr>
      <w:rFonts w:eastAsiaTheme="minorEastAsia" w:cs="Times New Roman (Body CS)"/>
      <w:color w:val="0D004B" w:themeColor="text1"/>
      <w:sz w:val="22"/>
      <w:szCs w:val="22"/>
      <w:lang w:val="en-US"/>
    </w:rPr>
  </w:style>
  <w:style w:type="character" w:customStyle="1" w:styleId="Nagwek5Znak">
    <w:name w:val="Nagłówek 5 Znak"/>
    <w:basedOn w:val="Domylnaczcionkaakapitu"/>
    <w:link w:val="Nagwek5"/>
    <w:uiPriority w:val="9"/>
    <w:semiHidden/>
    <w:rsid w:val="0035441F"/>
    <w:rPr>
      <w:rFonts w:asciiTheme="majorHAnsi" w:eastAsiaTheme="majorEastAsia" w:hAnsiTheme="majorHAnsi" w:cstheme="majorBidi"/>
      <w:b/>
      <w:color w:val="0D004B" w:themeColor="text1"/>
      <w:sz w:val="20"/>
      <w:szCs w:val="20"/>
      <w:lang w:val="en-US"/>
    </w:rPr>
  </w:style>
  <w:style w:type="character" w:styleId="Uwydatnienie">
    <w:name w:val="Emphasis"/>
    <w:basedOn w:val="Domylnaczcionkaakapitu"/>
    <w:uiPriority w:val="20"/>
    <w:qFormat/>
    <w:rsid w:val="0080586C"/>
    <w:rPr>
      <w:b/>
      <w:i w:val="0"/>
      <w:iCs/>
      <w:color w:val="50A4D2" w:themeColor="text2"/>
    </w:rPr>
  </w:style>
  <w:style w:type="character" w:styleId="Wyrnienieintensywne">
    <w:name w:val="Intense Emphasis"/>
    <w:basedOn w:val="Domylnaczcionkaakapitu"/>
    <w:uiPriority w:val="21"/>
    <w:qFormat/>
    <w:rsid w:val="0080586C"/>
    <w:rPr>
      <w:b/>
      <w:i w:val="0"/>
      <w:iCs/>
      <w:color w:val="AAD79B" w:themeColor="accent4"/>
    </w:rPr>
  </w:style>
  <w:style w:type="paragraph" w:styleId="Cytat">
    <w:name w:val="Quote"/>
    <w:basedOn w:val="Normalny"/>
    <w:next w:val="Normalny"/>
    <w:link w:val="CytatZnak"/>
    <w:uiPriority w:val="29"/>
    <w:rsid w:val="0080586C"/>
    <w:pPr>
      <w:spacing w:before="200" w:after="160"/>
      <w:ind w:left="864" w:right="864"/>
      <w:jc w:val="center"/>
    </w:pPr>
    <w:rPr>
      <w:i/>
      <w:iCs/>
      <w:color w:val="1F00B8" w:themeColor="text1" w:themeTint="BF"/>
    </w:rPr>
  </w:style>
  <w:style w:type="character" w:customStyle="1" w:styleId="CytatZnak">
    <w:name w:val="Cytat Znak"/>
    <w:basedOn w:val="Domylnaczcionkaakapitu"/>
    <w:link w:val="Cytat"/>
    <w:uiPriority w:val="29"/>
    <w:rsid w:val="0080586C"/>
    <w:rPr>
      <w:i/>
      <w:iCs/>
      <w:color w:val="1F00B8" w:themeColor="text1" w:themeTint="BF"/>
      <w:sz w:val="20"/>
      <w:szCs w:val="20"/>
      <w:lang w:val="en-US"/>
    </w:rPr>
  </w:style>
  <w:style w:type="paragraph" w:styleId="Cytatintensywny">
    <w:name w:val="Intense Quote"/>
    <w:basedOn w:val="Normalny"/>
    <w:next w:val="Normalny"/>
    <w:link w:val="CytatintensywnyZnak"/>
    <w:uiPriority w:val="30"/>
    <w:rsid w:val="0080586C"/>
    <w:pPr>
      <w:pBdr>
        <w:top w:val="single" w:sz="4" w:space="10" w:color="0064AC" w:themeColor="accent1"/>
        <w:bottom w:val="single" w:sz="4" w:space="10" w:color="0064AC" w:themeColor="accent1"/>
      </w:pBdr>
      <w:spacing w:before="360" w:after="360"/>
      <w:ind w:left="864" w:right="864"/>
      <w:jc w:val="center"/>
    </w:pPr>
    <w:rPr>
      <w:i/>
      <w:iCs/>
      <w:color w:val="0064AC" w:themeColor="accent1"/>
    </w:rPr>
  </w:style>
  <w:style w:type="character" w:customStyle="1" w:styleId="CytatintensywnyZnak">
    <w:name w:val="Cytat intensywny Znak"/>
    <w:basedOn w:val="Domylnaczcionkaakapitu"/>
    <w:link w:val="Cytatintensywny"/>
    <w:uiPriority w:val="30"/>
    <w:rsid w:val="0080586C"/>
    <w:rPr>
      <w:i/>
      <w:iCs/>
      <w:color w:val="0064AC" w:themeColor="accent1"/>
      <w:sz w:val="20"/>
      <w:szCs w:val="20"/>
      <w:lang w:val="en-US"/>
    </w:rPr>
  </w:style>
  <w:style w:type="character" w:styleId="Odwoaniedelikatne">
    <w:name w:val="Subtle Reference"/>
    <w:basedOn w:val="Domylnaczcionkaakapitu"/>
    <w:uiPriority w:val="31"/>
    <w:rsid w:val="0080586C"/>
    <w:rPr>
      <w:smallCaps/>
      <w:color w:val="2700E4" w:themeColor="text1" w:themeTint="A5"/>
    </w:rPr>
  </w:style>
  <w:style w:type="character" w:styleId="Odwoanieintensywne">
    <w:name w:val="Intense Reference"/>
    <w:basedOn w:val="Domylnaczcionkaakapitu"/>
    <w:uiPriority w:val="32"/>
    <w:rsid w:val="0080586C"/>
    <w:rPr>
      <w:b/>
      <w:bCs/>
      <w:smallCaps/>
      <w:color w:val="0064AC" w:themeColor="accent1"/>
      <w:spacing w:val="5"/>
    </w:rPr>
  </w:style>
  <w:style w:type="character" w:styleId="Tytuksiki">
    <w:name w:val="Book Title"/>
    <w:basedOn w:val="Domylnaczcionkaakapitu"/>
    <w:uiPriority w:val="33"/>
    <w:rsid w:val="0080586C"/>
    <w:rPr>
      <w:b/>
      <w:bCs/>
      <w:i/>
      <w:iCs/>
      <w:spacing w:val="5"/>
    </w:rPr>
  </w:style>
  <w:style w:type="paragraph" w:styleId="Nagwek">
    <w:name w:val="header"/>
    <w:basedOn w:val="Normalny"/>
    <w:link w:val="NagwekZnak"/>
    <w:uiPriority w:val="99"/>
    <w:unhideWhenUsed/>
    <w:rsid w:val="00BB66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B6633"/>
    <w:rPr>
      <w:sz w:val="20"/>
      <w:szCs w:val="20"/>
      <w:lang w:val="en-US"/>
    </w:rPr>
  </w:style>
  <w:style w:type="character" w:customStyle="1" w:styleId="UnresolvedMention">
    <w:name w:val="Unresolved Mention"/>
    <w:basedOn w:val="Domylnaczcionkaakapitu"/>
    <w:uiPriority w:val="99"/>
    <w:semiHidden/>
    <w:unhideWhenUsed/>
    <w:rsid w:val="00783424"/>
    <w:rPr>
      <w:color w:val="605E5C"/>
      <w:shd w:val="clear" w:color="auto" w:fill="E1DFDD"/>
    </w:rPr>
  </w:style>
  <w:style w:type="paragraph" w:styleId="Tekstprzypisudolnego">
    <w:name w:val="footnote text"/>
    <w:aliases w:val="-E Fuﬂnotentext,Fuﬂnotentext Ursprung,footnote text,Fußnotentext Ursprung,-E Fußnotentext,Podrozdział,Tekst przypisu,Przypis,Footnote,Podrozdzia3,-E Fußnotentext1,-E Fußnotentext2,-E Fußnotentext3,Footnote Text Char1,Plo,fn,o,Char"/>
    <w:basedOn w:val="Normalny"/>
    <w:link w:val="TekstprzypisudolnegoZnak"/>
    <w:uiPriority w:val="99"/>
    <w:unhideWhenUsed/>
    <w:qFormat/>
    <w:rsid w:val="00ED1604"/>
    <w:pPr>
      <w:spacing w:after="0" w:line="240" w:lineRule="auto"/>
    </w:pPr>
    <w:rPr>
      <w:sz w:val="20"/>
    </w:rPr>
  </w:style>
  <w:style w:type="character" w:customStyle="1" w:styleId="TekstprzypisudolnegoZnak">
    <w:name w:val="Tekst przypisu dolnego Znak"/>
    <w:aliases w:val="-E Fuﬂnotentext Znak,Fuﬂnotentext Ursprung Znak,footnote text Znak,Fußnotentext Ursprung Znak,-E Fußnotentext Znak,Podrozdział Znak,Tekst przypisu Znak,Przypis Znak,Footnote Znak,Podrozdzia3 Znak,-E Fußnotentext1 Znak,fn Znak"/>
    <w:basedOn w:val="Domylnaczcionkaakapitu"/>
    <w:link w:val="Tekstprzypisudolnego"/>
    <w:uiPriority w:val="99"/>
    <w:qFormat/>
    <w:rsid w:val="00ED1604"/>
    <w:rPr>
      <w:color w:val="0D004B" w:themeColor="text1"/>
      <w:sz w:val="20"/>
      <w:szCs w:val="20"/>
      <w:lang w:val="en-US"/>
    </w:rPr>
  </w:style>
  <w:style w:type="character" w:styleId="Odwoanieprzypisudolnego">
    <w:name w:val="footnote reference"/>
    <w:basedOn w:val="Domylnaczcionkaakapitu"/>
    <w:uiPriority w:val="99"/>
    <w:semiHidden/>
    <w:unhideWhenUsed/>
    <w:rsid w:val="00ED1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8074">
      <w:bodyDiv w:val="1"/>
      <w:marLeft w:val="0"/>
      <w:marRight w:val="0"/>
      <w:marTop w:val="0"/>
      <w:marBottom w:val="0"/>
      <w:divBdr>
        <w:top w:val="none" w:sz="0" w:space="0" w:color="auto"/>
        <w:left w:val="none" w:sz="0" w:space="0" w:color="auto"/>
        <w:bottom w:val="none" w:sz="0" w:space="0" w:color="auto"/>
        <w:right w:val="none" w:sz="0" w:space="0" w:color="auto"/>
      </w:divBdr>
    </w:div>
    <w:div w:id="1510213860">
      <w:bodyDiv w:val="1"/>
      <w:marLeft w:val="0"/>
      <w:marRight w:val="0"/>
      <w:marTop w:val="0"/>
      <w:marBottom w:val="0"/>
      <w:divBdr>
        <w:top w:val="none" w:sz="0" w:space="0" w:color="auto"/>
        <w:left w:val="none" w:sz="0" w:space="0" w:color="auto"/>
        <w:bottom w:val="none" w:sz="0" w:space="0" w:color="auto"/>
        <w:right w:val="none" w:sz="0" w:space="0" w:color="auto"/>
      </w:divBdr>
    </w:div>
    <w:div w:id="1667245418">
      <w:bodyDiv w:val="1"/>
      <w:marLeft w:val="0"/>
      <w:marRight w:val="0"/>
      <w:marTop w:val="0"/>
      <w:marBottom w:val="0"/>
      <w:divBdr>
        <w:top w:val="none" w:sz="0" w:space="0" w:color="auto"/>
        <w:left w:val="none" w:sz="0" w:space="0" w:color="auto"/>
        <w:bottom w:val="none" w:sz="0" w:space="0" w:color="auto"/>
        <w:right w:val="none" w:sz="0" w:space="0" w:color="auto"/>
      </w:divBdr>
    </w:div>
    <w:div w:id="16894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esktop\IO&#346;-PIB\Materia&#322;y%20aran&#380;owane\Wp&#322;yw%20podr&#243;zy%20lotniczych%20na%20klimat_IO&#346;-PIB.dotx" TargetMode="External"/></Relationships>
</file>

<file path=word/theme/theme1.xml><?xml version="1.0" encoding="utf-8"?>
<a:theme xmlns:a="http://schemas.openxmlformats.org/drawingml/2006/main" name="IOS-PIB">
  <a:themeElements>
    <a:clrScheme name="IOS-PIB 1">
      <a:dk1>
        <a:srgbClr val="0D004B"/>
      </a:dk1>
      <a:lt1>
        <a:srgbClr val="FFFFFF"/>
      </a:lt1>
      <a:dk2>
        <a:srgbClr val="50A4D2"/>
      </a:dk2>
      <a:lt2>
        <a:srgbClr val="9BCA44"/>
      </a:lt2>
      <a:accent1>
        <a:srgbClr val="0064AC"/>
      </a:accent1>
      <a:accent2>
        <a:srgbClr val="61BE46"/>
      </a:accent2>
      <a:accent3>
        <a:srgbClr val="C1E8FA"/>
      </a:accent3>
      <a:accent4>
        <a:srgbClr val="AAD79B"/>
      </a:accent4>
      <a:accent5>
        <a:srgbClr val="E1EEFA"/>
      </a:accent5>
      <a:accent6>
        <a:srgbClr val="EEF0A5"/>
      </a:accent6>
      <a:hlink>
        <a:srgbClr val="61BE46"/>
      </a:hlink>
      <a:folHlink>
        <a:srgbClr val="0064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OS-PIB" id="{1EB48A46-9FE8-6047-AB21-6659D2632C47}" vid="{F984F4A0-1FCE-1B45-AA90-61F68546A4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7A39-845C-4A1E-B1E4-06B4F762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Wpływ podrózy lotniczych na klimat_IOŚ-PIB</Template>
  <TotalTime>231</TotalTime>
  <Pages>2</Pages>
  <Words>706</Words>
  <Characters>4240</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Pasikowska Katarzyna</cp:lastModifiedBy>
  <cp:revision>9</cp:revision>
  <cp:lastPrinted>2021-01-28T14:02:00Z</cp:lastPrinted>
  <dcterms:created xsi:type="dcterms:W3CDTF">2022-01-13T07:43:00Z</dcterms:created>
  <dcterms:modified xsi:type="dcterms:W3CDTF">2022-10-28T05:03:00Z</dcterms:modified>
</cp:coreProperties>
</file>