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FE5C3" w14:textId="15A3F799" w:rsidR="005F7BFA" w:rsidRPr="005F7BFA" w:rsidRDefault="005F7BFA" w:rsidP="005F7BFA">
      <w:pPr>
        <w:spacing w:after="0"/>
        <w:jc w:val="right"/>
        <w:rPr>
          <w:rFonts w:cstheme="minorHAnsi"/>
          <w:color w:val="002060"/>
          <w:sz w:val="24"/>
        </w:rPr>
      </w:pPr>
      <w:r w:rsidRPr="005F7BFA">
        <w:rPr>
          <w:rFonts w:cstheme="minorHAnsi"/>
          <w:color w:val="002060"/>
          <w:sz w:val="24"/>
        </w:rPr>
        <w:t xml:space="preserve">Warszawa, </w:t>
      </w:r>
      <w:r w:rsidR="00670690">
        <w:rPr>
          <w:rFonts w:cstheme="minorHAnsi"/>
          <w:color w:val="002060"/>
          <w:sz w:val="24"/>
        </w:rPr>
        <w:t>lipiec</w:t>
      </w:r>
      <w:r w:rsidRPr="005F7BFA">
        <w:rPr>
          <w:rFonts w:cstheme="minorHAnsi"/>
          <w:color w:val="002060"/>
          <w:sz w:val="24"/>
        </w:rPr>
        <w:t xml:space="preserve"> 2023</w:t>
      </w:r>
    </w:p>
    <w:p w14:paraId="67422D79" w14:textId="77777777" w:rsidR="005F7BFA" w:rsidRDefault="005F7BFA" w:rsidP="008648C2">
      <w:pPr>
        <w:spacing w:after="0"/>
        <w:jc w:val="both"/>
        <w:rPr>
          <w:rFonts w:cstheme="minorHAnsi"/>
          <w:b/>
          <w:color w:val="002060"/>
          <w:sz w:val="24"/>
          <w:u w:val="single"/>
        </w:rPr>
      </w:pPr>
    </w:p>
    <w:p w14:paraId="4267D649" w14:textId="3B35A92F" w:rsidR="005F7BFA" w:rsidRDefault="005F7BFA" w:rsidP="008648C2">
      <w:pPr>
        <w:spacing w:after="0"/>
        <w:jc w:val="both"/>
        <w:rPr>
          <w:rFonts w:cstheme="minorHAnsi"/>
          <w:b/>
          <w:color w:val="002060"/>
          <w:sz w:val="24"/>
          <w:u w:val="single"/>
        </w:rPr>
      </w:pPr>
    </w:p>
    <w:p w14:paraId="2CFCCACD" w14:textId="3F07B429" w:rsidR="005F7BFA" w:rsidRDefault="00670690" w:rsidP="00A64FF8">
      <w:pPr>
        <w:spacing w:after="0"/>
        <w:jc w:val="center"/>
        <w:rPr>
          <w:rFonts w:cstheme="minorHAnsi"/>
          <w:b/>
          <w:color w:val="002060"/>
          <w:sz w:val="24"/>
        </w:rPr>
      </w:pPr>
      <w:r w:rsidRPr="00670690">
        <w:rPr>
          <w:rFonts w:cstheme="minorHAnsi"/>
          <w:b/>
          <w:color w:val="002060"/>
          <w:sz w:val="24"/>
        </w:rPr>
        <w:t xml:space="preserve">Jak wynika z obliczeń IOŚ-PIB, </w:t>
      </w:r>
      <w:r w:rsidR="00A64FF8" w:rsidRPr="00A64FF8">
        <w:rPr>
          <w:rFonts w:cstheme="minorHAnsi"/>
          <w:b/>
          <w:color w:val="002060"/>
          <w:sz w:val="24"/>
        </w:rPr>
        <w:t xml:space="preserve">straty całkowite spowodowane naturalnymi zjawiskami ekstremalnymi </w:t>
      </w:r>
      <w:r w:rsidR="00A64FF8">
        <w:rPr>
          <w:rFonts w:cstheme="minorHAnsi"/>
          <w:b/>
          <w:color w:val="002060"/>
          <w:sz w:val="24"/>
        </w:rPr>
        <w:t xml:space="preserve">w Polsce </w:t>
      </w:r>
      <w:r w:rsidR="00A64FF8" w:rsidRPr="00A64FF8">
        <w:rPr>
          <w:rFonts w:cstheme="minorHAnsi"/>
          <w:b/>
          <w:color w:val="002060"/>
          <w:sz w:val="24"/>
        </w:rPr>
        <w:t>wyniosły w latach 2001–2019 ponad 180 mld zł</w:t>
      </w:r>
    </w:p>
    <w:p w14:paraId="5126D289" w14:textId="7F3421A9" w:rsidR="00670690" w:rsidRDefault="00670690" w:rsidP="008648C2">
      <w:pPr>
        <w:spacing w:after="0"/>
        <w:jc w:val="both"/>
        <w:rPr>
          <w:rFonts w:cstheme="minorHAnsi"/>
          <w:b/>
          <w:color w:val="002060"/>
          <w:sz w:val="24"/>
          <w:u w:val="single"/>
        </w:rPr>
      </w:pPr>
    </w:p>
    <w:p w14:paraId="2372FD4D" w14:textId="0F91065A" w:rsidR="00670690" w:rsidRDefault="00670690" w:rsidP="00670690">
      <w:pPr>
        <w:spacing w:after="0"/>
        <w:jc w:val="both"/>
        <w:rPr>
          <w:rFonts w:cstheme="minorHAnsi"/>
          <w:color w:val="002060"/>
          <w:sz w:val="24"/>
        </w:rPr>
      </w:pPr>
      <w:r w:rsidRPr="00670690">
        <w:rPr>
          <w:rFonts w:cstheme="minorHAnsi"/>
          <w:color w:val="002060"/>
          <w:sz w:val="24"/>
        </w:rPr>
        <w:t>Zjawiska ekstremalne takie jak intensywne opady, susze czy huragany zdarzały się od wieków, jednak obserwowany wzrost temperatury powietrza powoduje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zauważalne zmiany w ich występowaniu. Stają się one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coraz częstsze, bardziej intensywne oraz pojawiają się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w regionach, w których to tej pory ich nie notowano.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Raport Międzyrządowego Zespołu ds. Zmian Klimatu wskazuje, że każde dodatkowe 0,5°C ocieplenia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atmosfery powoduje wyraźny wzrost intensywności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i  częstotliwości występowania fal upałów, nawalnych opadów, a w niektórych regionach również susz.</w:t>
      </w:r>
    </w:p>
    <w:p w14:paraId="49AD58B3" w14:textId="77777777" w:rsidR="00670690" w:rsidRPr="00670690" w:rsidRDefault="00670690" w:rsidP="00670690">
      <w:pPr>
        <w:spacing w:after="0"/>
        <w:jc w:val="both"/>
        <w:rPr>
          <w:rFonts w:cstheme="minorHAnsi"/>
          <w:color w:val="002060"/>
          <w:sz w:val="24"/>
        </w:rPr>
      </w:pPr>
    </w:p>
    <w:p w14:paraId="219D33BE" w14:textId="5A428934" w:rsidR="00670690" w:rsidRDefault="00670690" w:rsidP="00670690">
      <w:pPr>
        <w:spacing w:after="0"/>
        <w:jc w:val="both"/>
        <w:rPr>
          <w:rFonts w:cstheme="minorHAnsi"/>
          <w:color w:val="002060"/>
          <w:sz w:val="24"/>
        </w:rPr>
      </w:pPr>
      <w:r w:rsidRPr="00670690">
        <w:rPr>
          <w:rFonts w:cstheme="minorHAnsi"/>
          <w:color w:val="002060"/>
          <w:sz w:val="24"/>
        </w:rPr>
        <w:t>W tym kontekście nabiera znaczenia obserwacja zjawisk ekstremalnych, dokładna analiza ich przyczyn,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przebiegu, a także skutków. Ze zjawiskami wiąże się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zwykle potencjalne zagrożenie dla społeczeństwa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oraz ekosystemów. Co roku przyczyniają się one do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śmierci tysięcy ludzi, zniszczenia infrastruktury, utrudniają dostawy energii i  wody. Konsekwencje zjawisk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ekstremalnych są jednak różne w poszczególnych regionach świata. Wynika to odmiennej intensywności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i częstości występowania zjawisk, ekspozycji na zagrożenia oraz podatności obszarów, na którą składają się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m.in. uwarunkowania przyrodnicze, poziom zamożności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społeczeństw oraz podejmowane działania zapobiegawcze. W  sytuacji, kiedy zjawisko pojawia się na obszarze o wysokiej podatności (np. na terenach rolniczych,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obszarach gęsto zaludnionych), może doprowadzić do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znacznie bardziej dotkliwych konsekwencji, niż kiedy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wystąpi na obszarze, w przypadku którego potencjał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wystąpienia strat jest znikomy.</w:t>
      </w:r>
    </w:p>
    <w:p w14:paraId="45966E27" w14:textId="77777777" w:rsidR="00670690" w:rsidRPr="00670690" w:rsidRDefault="00670690" w:rsidP="00670690">
      <w:pPr>
        <w:spacing w:after="0"/>
        <w:jc w:val="both"/>
        <w:rPr>
          <w:rFonts w:cstheme="minorHAnsi"/>
          <w:color w:val="002060"/>
          <w:sz w:val="24"/>
        </w:rPr>
      </w:pPr>
    </w:p>
    <w:p w14:paraId="76C08FA1" w14:textId="5B462B43" w:rsidR="00670690" w:rsidRDefault="00670690" w:rsidP="00670690">
      <w:pPr>
        <w:spacing w:after="0"/>
        <w:jc w:val="both"/>
        <w:rPr>
          <w:rFonts w:cstheme="minorHAnsi"/>
          <w:color w:val="002060"/>
          <w:sz w:val="24"/>
        </w:rPr>
      </w:pPr>
      <w:r w:rsidRPr="00670690">
        <w:rPr>
          <w:rFonts w:cstheme="minorHAnsi"/>
          <w:color w:val="002060"/>
          <w:sz w:val="24"/>
        </w:rPr>
        <w:t>Skutki zjawisk ekstremalnych możemy sklasyfikować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jako bezpośrednie oraz pośrednie. Skutki bezpośrednie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są możliwe do określenia poprzez wycenę szkód (np.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zniszczenie infrastruktury, mienia, upraw, etc.). Skutki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pośrednie, w tym makroekonomiczne, dotyczą funkcjonowania osób i podmiotów gospodarczych (np. skutki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zdrowotne (w tym psychologiczne), ograniczenie zatrudnienia i w konsekwencji przychodów, zaniechanie działalności gospodarczej, wstrzymanie dostaw, pogłębienie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nierówności społecznych, wzrost długu publicznego, itp.).</w:t>
      </w:r>
    </w:p>
    <w:p w14:paraId="2DF698E9" w14:textId="77777777" w:rsidR="00670690" w:rsidRPr="00670690" w:rsidRDefault="00670690" w:rsidP="00670690">
      <w:pPr>
        <w:spacing w:after="0"/>
        <w:jc w:val="both"/>
        <w:rPr>
          <w:rFonts w:cstheme="minorHAnsi"/>
          <w:color w:val="002060"/>
          <w:sz w:val="24"/>
        </w:rPr>
      </w:pPr>
    </w:p>
    <w:p w14:paraId="068892BE" w14:textId="1A55A1F6" w:rsidR="00670690" w:rsidRPr="00670690" w:rsidRDefault="00670690" w:rsidP="00670690">
      <w:pPr>
        <w:spacing w:after="0"/>
        <w:jc w:val="both"/>
        <w:rPr>
          <w:rFonts w:cstheme="minorHAnsi"/>
          <w:color w:val="002060"/>
          <w:sz w:val="24"/>
        </w:rPr>
      </w:pPr>
      <w:r w:rsidRPr="00670690">
        <w:rPr>
          <w:rFonts w:cstheme="minorHAnsi"/>
          <w:color w:val="002060"/>
          <w:sz w:val="24"/>
        </w:rPr>
        <w:t>Zjawiska ekstremalne powodują również skutki o charakterze kaskadowym, często obserwowane w dłuższej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perspektywie czasowej, gdy pojedyncze zagrożenie wyzwala sekwencję zagrożeń wtórnych, np. pogorszenie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sytuacji epidemicznej czy ograniczenie podaży żywności.</w:t>
      </w:r>
    </w:p>
    <w:p w14:paraId="7122B286" w14:textId="220F98A3" w:rsidR="00670690" w:rsidRDefault="00670690" w:rsidP="00670690">
      <w:pPr>
        <w:spacing w:after="0"/>
        <w:jc w:val="both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lastRenderedPageBreak/>
        <w:t xml:space="preserve">Naukowcy z Instytutu Ochrony Środowiska – Państwowego Instytutu Badawczego </w:t>
      </w:r>
      <w:r w:rsidR="00A64FF8">
        <w:rPr>
          <w:rFonts w:cstheme="minorHAnsi"/>
          <w:color w:val="002060"/>
          <w:sz w:val="24"/>
        </w:rPr>
        <w:t xml:space="preserve">w ramach projektu Klimada 2.0 </w:t>
      </w:r>
      <w:r>
        <w:rPr>
          <w:rFonts w:cstheme="minorHAnsi"/>
          <w:color w:val="002060"/>
          <w:sz w:val="24"/>
        </w:rPr>
        <w:t xml:space="preserve">opracowali </w:t>
      </w:r>
      <w:r w:rsidR="00A64FF8">
        <w:rPr>
          <w:rFonts w:cstheme="minorHAnsi"/>
          <w:color w:val="002060"/>
          <w:sz w:val="24"/>
        </w:rPr>
        <w:t>„</w:t>
      </w:r>
      <w:r w:rsidRPr="00670690">
        <w:rPr>
          <w:rFonts w:cstheme="minorHAnsi"/>
          <w:color w:val="002060"/>
          <w:sz w:val="24"/>
        </w:rPr>
        <w:t>Atlas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skutków zjawisk ekstremalnych</w:t>
      </w:r>
      <w:r>
        <w:rPr>
          <w:rFonts w:cstheme="minorHAnsi"/>
          <w:color w:val="002060"/>
          <w:sz w:val="24"/>
        </w:rPr>
        <w:t xml:space="preserve">”, który </w:t>
      </w:r>
      <w:r w:rsidRPr="00670690">
        <w:rPr>
          <w:rFonts w:cstheme="minorHAnsi"/>
          <w:color w:val="002060"/>
          <w:sz w:val="24"/>
        </w:rPr>
        <w:t>obejmuje najbardziej dotkliwe w skali kraju zjawiska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 xml:space="preserve">ekstremalne występujące w latach 2001-2019. </w:t>
      </w:r>
      <w:r>
        <w:rPr>
          <w:rFonts w:cstheme="minorHAnsi"/>
          <w:color w:val="002060"/>
          <w:sz w:val="24"/>
        </w:rPr>
        <w:t>Jak sami podkreślają, k</w:t>
      </w:r>
      <w:r w:rsidRPr="00670690">
        <w:rPr>
          <w:rFonts w:cstheme="minorHAnsi"/>
          <w:color w:val="002060"/>
          <w:sz w:val="24"/>
        </w:rPr>
        <w:t>ompletne oszacowanie skutków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zjawisk jest bardzo trudne, gdyż do analiz powinny zostać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włączone również koszty trudne do wyceny tj. koszt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przerwania ciągłości działania przedsiębiorstw czy też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koszty utraconych możliwości. W praktyce często brakuje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dokładnych szacunków strat pośrednich i podejmowane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są próby ich oszacowania za przy wykorzystaniu narzutu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na szkody bezpośrednie. Polskie źródła wskazują, że straty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 xml:space="preserve">pośrednie stanowią 60% strat bezpośrednich. Przyjmując to założenie, </w:t>
      </w:r>
      <w:r>
        <w:rPr>
          <w:rFonts w:cstheme="minorHAnsi"/>
          <w:color w:val="002060"/>
          <w:sz w:val="24"/>
        </w:rPr>
        <w:t>oszacowali</w:t>
      </w:r>
      <w:r w:rsidRPr="00670690">
        <w:rPr>
          <w:rFonts w:cstheme="minorHAnsi"/>
          <w:color w:val="002060"/>
          <w:sz w:val="24"/>
        </w:rPr>
        <w:t>, że straty całkowite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spowodowane naturalnymi zjawiskami ekstremalnymi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wyniosły w latach 2001–2019 ponad 180 mld zł.</w:t>
      </w:r>
    </w:p>
    <w:p w14:paraId="4381D99E" w14:textId="71EA2A8D" w:rsidR="00670690" w:rsidRDefault="00670690" w:rsidP="00670690">
      <w:pPr>
        <w:spacing w:after="0"/>
        <w:jc w:val="both"/>
        <w:rPr>
          <w:rFonts w:cstheme="minorHAnsi"/>
          <w:color w:val="002060"/>
          <w:sz w:val="24"/>
        </w:rPr>
      </w:pPr>
    </w:p>
    <w:p w14:paraId="3F6F642D" w14:textId="36964CDA" w:rsidR="00670690" w:rsidRDefault="00670690" w:rsidP="00670690">
      <w:pPr>
        <w:spacing w:after="0"/>
        <w:jc w:val="both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t>Jak wynika z obliczeń naukowców IOŚ-PIB</w:t>
      </w:r>
      <w:r w:rsidRPr="00670690">
        <w:rPr>
          <w:rFonts w:cstheme="minorHAnsi"/>
          <w:color w:val="002060"/>
          <w:sz w:val="24"/>
        </w:rPr>
        <w:t>, w przypadku Polski co roku zjawiska ekstremalne powodują straty stanowiące od 0,1% do 0,4% PKB.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Szkody powyżej wartości średnich w analizowanym okresie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pojawiają się cyklicznie i stan</w:t>
      </w:r>
      <w:r>
        <w:rPr>
          <w:rFonts w:cstheme="minorHAnsi"/>
          <w:color w:val="002060"/>
          <w:sz w:val="24"/>
        </w:rPr>
        <w:t>owią od 0,5% do 1% PKB Polski. Dla przykładu, w</w:t>
      </w:r>
      <w:r w:rsidRPr="00670690">
        <w:rPr>
          <w:rFonts w:cstheme="minorHAnsi"/>
          <w:color w:val="002060"/>
          <w:sz w:val="24"/>
        </w:rPr>
        <w:t xml:space="preserve"> analizowanym okresie najdotkliwsza powódź w roku</w:t>
      </w:r>
      <w:r>
        <w:rPr>
          <w:rFonts w:cstheme="minorHAnsi"/>
          <w:color w:val="002060"/>
          <w:sz w:val="24"/>
        </w:rPr>
        <w:t xml:space="preserve"> </w:t>
      </w:r>
      <w:r w:rsidRPr="00670690">
        <w:rPr>
          <w:rFonts w:cstheme="minorHAnsi"/>
          <w:color w:val="002060"/>
          <w:sz w:val="24"/>
        </w:rPr>
        <w:t>2010 spowodowała straty w wysokości 1% rocznego PKB.</w:t>
      </w:r>
    </w:p>
    <w:p w14:paraId="7B3CDCD4" w14:textId="573CB8EE" w:rsidR="00670690" w:rsidRDefault="00670690" w:rsidP="00670690">
      <w:pPr>
        <w:spacing w:after="0"/>
        <w:jc w:val="both"/>
        <w:rPr>
          <w:rFonts w:cstheme="minorHAnsi"/>
          <w:color w:val="002060"/>
          <w:sz w:val="24"/>
        </w:rPr>
      </w:pPr>
    </w:p>
    <w:p w14:paraId="4F8F7061" w14:textId="35F2C639" w:rsidR="00A64FF8" w:rsidRDefault="00A64FF8" w:rsidP="00A64FF8">
      <w:pPr>
        <w:spacing w:after="0"/>
        <w:jc w:val="both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t xml:space="preserve">Zjawiska ekstremalne wpływają nie tylko na PKP, ale również ludzkie zdrowie. </w:t>
      </w:r>
      <w:r w:rsidRPr="00A64FF8">
        <w:rPr>
          <w:rFonts w:cstheme="minorHAnsi"/>
          <w:color w:val="002060"/>
          <w:sz w:val="24"/>
        </w:rPr>
        <w:t>Statystyki zgromadzone w bazie Centrum Badań nad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Epidemiologią Katastrof wskazują, że w Polsce, główną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przyczyną zgonów z powodu zjawisk ekstremalnych były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ekstremalne warunki termiczne, które spowodowały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ponad 90% ofiar śmiertelnych. Z powodu oddziaływania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zjawisk ekstremalnych od 2001 roku w Polsce straciło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życie ponad 1800 osób. Szczególnie wysoką liczbę ofiar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śmiertelnych spowodowały warunki termiczne w roku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2001, 2009 oraz 2012.</w:t>
      </w:r>
    </w:p>
    <w:p w14:paraId="3DAB528C" w14:textId="12A77B1A" w:rsidR="00A64FF8" w:rsidRDefault="00A64FF8" w:rsidP="00A64FF8">
      <w:pPr>
        <w:spacing w:after="0"/>
        <w:jc w:val="both"/>
        <w:rPr>
          <w:rFonts w:cstheme="minorHAnsi"/>
          <w:color w:val="002060"/>
          <w:sz w:val="24"/>
        </w:rPr>
      </w:pPr>
    </w:p>
    <w:p w14:paraId="6C297588" w14:textId="355C1065" w:rsidR="00A64FF8" w:rsidRPr="00A64FF8" w:rsidRDefault="00A64FF8" w:rsidP="00A64FF8">
      <w:pPr>
        <w:spacing w:after="0"/>
        <w:jc w:val="both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t xml:space="preserve">Dlaczego naukowcy podjęli się analizy skutków zjawisk ekstremalnych? </w:t>
      </w:r>
      <w:r w:rsidRPr="00A64FF8">
        <w:rPr>
          <w:rFonts w:cstheme="minorHAnsi"/>
          <w:color w:val="002060"/>
          <w:sz w:val="24"/>
        </w:rPr>
        <w:t>Dokumentowanie informacji o szkodach i stratach spowodowanych wystąpieniem zjawisk ekstremalnych ma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kluczowe znaczenie w realizacji zadań związanych z usuwaniem skutków klęsk żywiołowych. Precyzyjne dane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pozwalają na skierowanie właściwego wsparcia finansowego do najbardziej poszkodowanych osób i instytucji.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Kompletne oszacowanie skutków zjawisk ekstremalnych</w:t>
      </w:r>
    </w:p>
    <w:p w14:paraId="57B1485C" w14:textId="71E3FA97" w:rsidR="00A64FF8" w:rsidRDefault="00A64FF8" w:rsidP="00A64FF8">
      <w:pPr>
        <w:spacing w:after="0"/>
        <w:jc w:val="both"/>
        <w:rPr>
          <w:rFonts w:cstheme="minorHAnsi"/>
          <w:color w:val="002060"/>
          <w:sz w:val="24"/>
        </w:rPr>
      </w:pPr>
      <w:r w:rsidRPr="00A64FF8">
        <w:rPr>
          <w:rFonts w:cstheme="minorHAnsi"/>
          <w:color w:val="002060"/>
          <w:sz w:val="24"/>
        </w:rPr>
        <w:t>stanowi wyzwanie. Najczęściej szacunki strat skupiają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się na wymiernych stratach bezpośrednich, niemniej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zjawiska ekstremalne powodują również koszty trudno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wymierne np. koszt przerwania ciągłości działania firm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czy koszty zdrowotne. W tym kontekście warto również zaznaczyć, że o ile szkody materialne są możliwe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do naprawy dzięki odpowiednim środkom finansowym,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o tyle naprawa szkód psychicznych, leczenie traumy osób,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które przeżyły klęski żywiołowe lub straciły bliskich,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może trwać latami.</w:t>
      </w:r>
    </w:p>
    <w:p w14:paraId="521175C1" w14:textId="77777777" w:rsidR="00A64FF8" w:rsidRPr="00A64FF8" w:rsidRDefault="00A64FF8" w:rsidP="00A64FF8">
      <w:pPr>
        <w:spacing w:after="0"/>
        <w:jc w:val="both"/>
        <w:rPr>
          <w:rFonts w:cstheme="minorHAnsi"/>
          <w:color w:val="002060"/>
          <w:sz w:val="24"/>
        </w:rPr>
      </w:pPr>
      <w:bookmarkStart w:id="0" w:name="_GoBack"/>
    </w:p>
    <w:bookmarkEnd w:id="0"/>
    <w:p w14:paraId="3E2A5B54" w14:textId="6FB1FE0D" w:rsidR="00A64FF8" w:rsidRDefault="00A64FF8" w:rsidP="00A64FF8">
      <w:pPr>
        <w:spacing w:after="0"/>
        <w:jc w:val="both"/>
        <w:rPr>
          <w:rFonts w:cstheme="minorHAnsi"/>
          <w:color w:val="002060"/>
          <w:sz w:val="24"/>
        </w:rPr>
      </w:pPr>
      <w:r w:rsidRPr="00A64FF8">
        <w:rPr>
          <w:rFonts w:cstheme="minorHAnsi"/>
          <w:color w:val="002060"/>
          <w:sz w:val="24"/>
        </w:rPr>
        <w:t>Ogólnodostępna, kompletna baza danych o stratach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pozwoliłaby na usprawnienie systemu monitoringu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wpływu klimatu na społeczeństwo i gospodarkę oraz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przyczyniła się do minimalizowania kosztów spowodowanych klęskami żywiołowymi. Badania pokazały, że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występuje pilna potrzeba posiadania takiej informacji.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Problematyka gromadzenia danych o szkodach i stratach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spowodowanych zjawiskami ekstremalnymi nabiera na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świecie szczególnego znaczenia, ponieważ decydenci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uświadamiają sobie, iż efektywne zarządzanie ryzykiem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i polityka adaptacyjna są możliwe dzięki wiarygodnym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informacjom. Podejmowanie trafnych decyzji nabiera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wyjątkowego znaczenia w przypadku, kiedy zależy od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nich życie i zdrowie człowieka. Biorąc pod uwagę powyższe okoliczności, warto w Polsce dążyć do uzyskania</w:t>
      </w:r>
      <w:r>
        <w:rPr>
          <w:rFonts w:cstheme="minorHAnsi"/>
          <w:color w:val="002060"/>
          <w:sz w:val="24"/>
        </w:rPr>
        <w:t xml:space="preserve"> </w:t>
      </w:r>
      <w:r w:rsidRPr="00A64FF8">
        <w:rPr>
          <w:rFonts w:cstheme="minorHAnsi"/>
          <w:color w:val="002060"/>
          <w:sz w:val="24"/>
        </w:rPr>
        <w:t>jak najbardziej precyzyjnych i kompletnych</w:t>
      </w:r>
      <w:r>
        <w:rPr>
          <w:rFonts w:cstheme="minorHAnsi"/>
          <w:color w:val="002060"/>
          <w:sz w:val="24"/>
        </w:rPr>
        <w:t xml:space="preserve"> informacji </w:t>
      </w:r>
      <w:r w:rsidRPr="00A64FF8">
        <w:rPr>
          <w:rFonts w:cstheme="minorHAnsi"/>
          <w:color w:val="002060"/>
          <w:sz w:val="24"/>
        </w:rPr>
        <w:t>o skutkach zjawisk ekstremalnych.</w:t>
      </w:r>
    </w:p>
    <w:p w14:paraId="1A6C2239" w14:textId="4028D0F6" w:rsidR="00A64FF8" w:rsidRDefault="00A64FF8" w:rsidP="00A64FF8">
      <w:pPr>
        <w:spacing w:after="0"/>
        <w:jc w:val="both"/>
        <w:rPr>
          <w:rFonts w:cstheme="minorHAnsi"/>
          <w:color w:val="002060"/>
          <w:sz w:val="24"/>
        </w:rPr>
      </w:pPr>
    </w:p>
    <w:p w14:paraId="78E54987" w14:textId="69075EA5" w:rsidR="00A64FF8" w:rsidRDefault="00A64FF8" w:rsidP="00A64FF8">
      <w:pPr>
        <w:spacing w:after="0"/>
        <w:jc w:val="both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t xml:space="preserve">„Atlas skutków zjawisk ekstremalnych” jest ogólnodostępny na stronie projektu Klimada 2.0: </w:t>
      </w:r>
      <w:hyperlink r:id="rId8" w:history="1">
        <w:r w:rsidRPr="002A45F6">
          <w:rPr>
            <w:rStyle w:val="Hipercze"/>
            <w:rFonts w:cstheme="minorHAnsi"/>
            <w:sz w:val="24"/>
          </w:rPr>
          <w:t>https://klimada2.ios.gov.pl/atlas-skutkow-zjawisk-ekstremalnych/</w:t>
        </w:r>
      </w:hyperlink>
      <w:r>
        <w:rPr>
          <w:rFonts w:cstheme="minorHAnsi"/>
          <w:color w:val="002060"/>
          <w:sz w:val="24"/>
        </w:rPr>
        <w:t xml:space="preserve"> </w:t>
      </w:r>
    </w:p>
    <w:sectPr w:rsidR="00A64FF8" w:rsidSect="006539AD">
      <w:headerReference w:type="default" r:id="rId9"/>
      <w:footerReference w:type="even" r:id="rId10"/>
      <w:footerReference w:type="default" r:id="rId11"/>
      <w:type w:val="continuous"/>
      <w:pgSz w:w="11900" w:h="16840"/>
      <w:pgMar w:top="2835" w:right="1418" w:bottom="1418" w:left="1418" w:header="709" w:footer="53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9846F2" w16cid:durableId="27C2B87F"/>
  <w16cid:commentId w16cid:paraId="2BE6974B" w16cid:durableId="27C2B880"/>
  <w16cid:commentId w16cid:paraId="4846E8DE" w16cid:durableId="27C2B8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20859" w14:textId="77777777" w:rsidR="00244067" w:rsidRDefault="00244067">
      <w:pPr>
        <w:spacing w:after="0" w:line="240" w:lineRule="auto"/>
      </w:pPr>
      <w:r>
        <w:separator/>
      </w:r>
    </w:p>
  </w:endnote>
  <w:endnote w:type="continuationSeparator" w:id="0">
    <w:p w14:paraId="5FF8863D" w14:textId="77777777" w:rsidR="00244067" w:rsidRDefault="0024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F8CFF" w14:textId="77777777" w:rsidR="00755788" w:rsidRDefault="001F4064" w:rsidP="00EA736F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3450E67C" w14:textId="77777777" w:rsidR="00755788" w:rsidRDefault="00244067" w:rsidP="00204FB2">
    <w:pPr>
      <w:pStyle w:val="Stopka"/>
      <w:ind w:right="360"/>
    </w:pPr>
  </w:p>
  <w:p w14:paraId="1EA6E057" w14:textId="77777777" w:rsidR="00755788" w:rsidRDefault="00244067"/>
  <w:p w14:paraId="02F9336A" w14:textId="77777777" w:rsidR="00755788" w:rsidRDefault="002440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726C9" w14:textId="372D535B" w:rsidR="00755788" w:rsidRPr="00EA054C" w:rsidRDefault="001F4064" w:rsidP="00562694">
    <w:pPr>
      <w:pStyle w:val="Stopka"/>
      <w:framePr w:w="227" w:h="170" w:hRule="exact" w:wrap="around" w:vAnchor="page" w:hAnchor="page" w:x="10207" w:y="15594"/>
      <w:jc w:val="right"/>
      <w:rPr>
        <w:rStyle w:val="Numerstrony"/>
        <w:sz w:val="16"/>
        <w:szCs w:val="16"/>
      </w:rPr>
    </w:pPr>
    <w:r w:rsidRPr="00EA054C">
      <w:rPr>
        <w:rStyle w:val="Numerstrony"/>
        <w:sz w:val="16"/>
        <w:szCs w:val="16"/>
      </w:rPr>
      <w:fldChar w:fldCharType="begin"/>
    </w:r>
    <w:r w:rsidRPr="00EA054C">
      <w:rPr>
        <w:rStyle w:val="Numerstrony"/>
        <w:sz w:val="16"/>
        <w:szCs w:val="16"/>
      </w:rPr>
      <w:instrText xml:space="preserve"> PAGE </w:instrText>
    </w:r>
    <w:r w:rsidRPr="00EA054C">
      <w:rPr>
        <w:rStyle w:val="Numerstrony"/>
        <w:sz w:val="16"/>
        <w:szCs w:val="16"/>
      </w:rPr>
      <w:fldChar w:fldCharType="separate"/>
    </w:r>
    <w:r w:rsidR="00A64FF8">
      <w:rPr>
        <w:rStyle w:val="Numerstrony"/>
        <w:sz w:val="16"/>
        <w:szCs w:val="16"/>
      </w:rPr>
      <w:t>3</w:t>
    </w:r>
    <w:r w:rsidRPr="00EA054C">
      <w:rPr>
        <w:rStyle w:val="Numerstrony"/>
        <w:sz w:val="16"/>
        <w:szCs w:val="16"/>
      </w:rPr>
      <w:fldChar w:fldCharType="end"/>
    </w:r>
  </w:p>
  <w:p w14:paraId="4EE7A870" w14:textId="38F76ABF" w:rsidR="00755788" w:rsidRPr="00BA6BD0" w:rsidRDefault="007605DA" w:rsidP="00CE229E">
    <w:pPr>
      <w:pStyle w:val="Stopka"/>
      <w:tabs>
        <w:tab w:val="left" w:pos="3315"/>
      </w:tabs>
      <w:rPr>
        <w:lang w:val="pl-PL"/>
      </w:rPr>
    </w:pPr>
    <w:r>
      <w:rPr>
        <w:lang w:val="pl-PL" w:eastAsia="pl-PL"/>
      </w:rPr>
      <w:drawing>
        <wp:anchor distT="0" distB="0" distL="114300" distR="114300" simplePos="0" relativeHeight="251660288" behindDoc="1" locked="0" layoutInCell="1" allowOverlap="1" wp14:anchorId="27DB9C74" wp14:editId="2F0DC97C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71105" cy="9029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229E"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26CDD" w14:textId="77777777" w:rsidR="00244067" w:rsidRDefault="00244067">
      <w:pPr>
        <w:spacing w:after="0" w:line="240" w:lineRule="auto"/>
      </w:pPr>
      <w:r>
        <w:separator/>
      </w:r>
    </w:p>
  </w:footnote>
  <w:footnote w:type="continuationSeparator" w:id="0">
    <w:p w14:paraId="7DFD455C" w14:textId="77777777" w:rsidR="00244067" w:rsidRDefault="0024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5D8BB" w14:textId="667992BD" w:rsidR="00CE229E" w:rsidRDefault="00CE229E">
    <w:pPr>
      <w:pStyle w:val="Nagwek"/>
    </w:pPr>
    <w:r w:rsidRPr="00CE229E">
      <w:rPr>
        <w:rFonts w:cs="Times New Roman (Body CS)"/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60FF3B85" wp14:editId="3F74DBD5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34275" cy="1257300"/>
          <wp:effectExtent l="0" t="0" r="9525" b="0"/>
          <wp:wrapNone/>
          <wp:docPr id="4" name="Obraz 4" descr="C:\Users\katarzyna.pasikowska\Downloads\STOPKA_papier_firmowy_kolor_RGB_STOPKA IOŚ_ skró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pasikowska\Downloads\STOPKA_papier_firmowy_kolor_RGB_STOPKA IOŚ_ skró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C50"/>
    <w:multiLevelType w:val="multilevel"/>
    <w:tmpl w:val="C8AE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10A4A"/>
    <w:multiLevelType w:val="hybridMultilevel"/>
    <w:tmpl w:val="76529316"/>
    <w:lvl w:ilvl="0" w:tplc="36024E3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D7A58"/>
    <w:multiLevelType w:val="hybridMultilevel"/>
    <w:tmpl w:val="8ABCC924"/>
    <w:lvl w:ilvl="0" w:tplc="A1B644C4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349AB"/>
    <w:multiLevelType w:val="hybridMultilevel"/>
    <w:tmpl w:val="2E98D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yMzQ1NLQwMTM3NTRV0lEKTi0uzszPAykwqwUAKpi5BiwAAAA="/>
  </w:docVars>
  <w:rsids>
    <w:rsidRoot w:val="00D92ED2"/>
    <w:rsid w:val="00037564"/>
    <w:rsid w:val="000C7C1E"/>
    <w:rsid w:val="000F7202"/>
    <w:rsid w:val="001070D7"/>
    <w:rsid w:val="00117F8F"/>
    <w:rsid w:val="001230DA"/>
    <w:rsid w:val="0014403B"/>
    <w:rsid w:val="0015624C"/>
    <w:rsid w:val="001D7980"/>
    <w:rsid w:val="001E4B7E"/>
    <w:rsid w:val="001F4064"/>
    <w:rsid w:val="00200F17"/>
    <w:rsid w:val="0023267E"/>
    <w:rsid w:val="00244067"/>
    <w:rsid w:val="00271B47"/>
    <w:rsid w:val="00313C30"/>
    <w:rsid w:val="00343406"/>
    <w:rsid w:val="003C4FA4"/>
    <w:rsid w:val="004058AD"/>
    <w:rsid w:val="00432AC0"/>
    <w:rsid w:val="004671F1"/>
    <w:rsid w:val="004A4FC5"/>
    <w:rsid w:val="00510076"/>
    <w:rsid w:val="005152D1"/>
    <w:rsid w:val="00545668"/>
    <w:rsid w:val="0056010A"/>
    <w:rsid w:val="00574878"/>
    <w:rsid w:val="00593972"/>
    <w:rsid w:val="005A4D79"/>
    <w:rsid w:val="005F651F"/>
    <w:rsid w:val="005F7BFA"/>
    <w:rsid w:val="0060260D"/>
    <w:rsid w:val="00614017"/>
    <w:rsid w:val="00641435"/>
    <w:rsid w:val="006539AD"/>
    <w:rsid w:val="00670690"/>
    <w:rsid w:val="006F1A8E"/>
    <w:rsid w:val="007605DA"/>
    <w:rsid w:val="00776722"/>
    <w:rsid w:val="0078003F"/>
    <w:rsid w:val="007A3661"/>
    <w:rsid w:val="007F204D"/>
    <w:rsid w:val="00807736"/>
    <w:rsid w:val="0085309D"/>
    <w:rsid w:val="008648C2"/>
    <w:rsid w:val="009031B9"/>
    <w:rsid w:val="00965189"/>
    <w:rsid w:val="00996C15"/>
    <w:rsid w:val="009F2990"/>
    <w:rsid w:val="009F3B6D"/>
    <w:rsid w:val="009F6591"/>
    <w:rsid w:val="00A23A53"/>
    <w:rsid w:val="00A568F2"/>
    <w:rsid w:val="00A64FF8"/>
    <w:rsid w:val="00A80142"/>
    <w:rsid w:val="00AA7506"/>
    <w:rsid w:val="00BB6A1D"/>
    <w:rsid w:val="00BD5A40"/>
    <w:rsid w:val="00C42005"/>
    <w:rsid w:val="00C500D0"/>
    <w:rsid w:val="00CE229E"/>
    <w:rsid w:val="00D92ED2"/>
    <w:rsid w:val="00DB4FFB"/>
    <w:rsid w:val="00DD60D4"/>
    <w:rsid w:val="00DF72BC"/>
    <w:rsid w:val="00EA1944"/>
    <w:rsid w:val="00EC712C"/>
    <w:rsid w:val="00F1339E"/>
    <w:rsid w:val="00F14FC5"/>
    <w:rsid w:val="00F20FC6"/>
    <w:rsid w:val="00F44C49"/>
    <w:rsid w:val="00FC6BF1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6A673"/>
  <w15:docId w15:val="{62B2B9FF-8EDB-46D9-8634-F6229C77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53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05DA"/>
    <w:pPr>
      <w:spacing w:after="180" w:line="200" w:lineRule="exact"/>
    </w:pPr>
    <w:rPr>
      <w:rFonts w:eastAsia="Times New Roman" w:cs="Times New Roman"/>
      <w:noProof/>
      <w:color w:val="000000" w:themeColor="text1"/>
      <w:sz w:val="12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7605DA"/>
    <w:rPr>
      <w:rFonts w:eastAsia="Times New Roman" w:cs="Times New Roman"/>
      <w:noProof/>
      <w:color w:val="000000" w:themeColor="text1"/>
      <w:sz w:val="12"/>
      <w:szCs w:val="20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7605DA"/>
    <w:rPr>
      <w:rFonts w:asciiTheme="minorHAnsi" w:hAnsiTheme="minorHAnsi" w:cs="Times New Roman"/>
      <w:color w:val="000000" w:themeColor="text1"/>
      <w:sz w:val="15"/>
    </w:rPr>
  </w:style>
  <w:style w:type="paragraph" w:customStyle="1" w:styleId="HeaderTitle">
    <w:name w:val="Header Title"/>
    <w:basedOn w:val="Normalny"/>
    <w:rsid w:val="007605DA"/>
    <w:pPr>
      <w:tabs>
        <w:tab w:val="center" w:pos="4513"/>
        <w:tab w:val="right" w:pos="9026"/>
      </w:tabs>
      <w:spacing w:after="180" w:line="300" w:lineRule="exact"/>
    </w:pPr>
    <w:rPr>
      <w:rFonts w:eastAsia="Times New Roman" w:cs="Times New Roman (Body CS)"/>
      <w:color w:val="000000" w:themeColor="text1"/>
      <w:sz w:val="21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color w:val="000000" w:themeColor="text1"/>
      <w:sz w:val="21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605DA"/>
    <w:rPr>
      <w:rFonts w:eastAsia="Times New Roman" w:cs="Times New Roman"/>
      <w:color w:val="000000" w:themeColor="text1"/>
      <w:sz w:val="21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574878"/>
    <w:rPr>
      <w:b/>
      <w:bCs/>
    </w:rPr>
  </w:style>
  <w:style w:type="paragraph" w:customStyle="1" w:styleId="Normalny1">
    <w:name w:val="Normalny1"/>
    <w:rsid w:val="00200F17"/>
    <w:pPr>
      <w:spacing w:after="0"/>
    </w:pPr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200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50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530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1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1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1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4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1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C4FA4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C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C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C3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7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mada2.ios.gov.pl/atlas-skutkow-zjawisk-ekstremalny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6CBD00-DFAD-44A1-B3E8-E5A98EC2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Pwowa</dc:creator>
  <cp:lastModifiedBy>Pasikowska Katarzyna</cp:lastModifiedBy>
  <cp:revision>13</cp:revision>
  <dcterms:created xsi:type="dcterms:W3CDTF">2023-04-13T14:23:00Z</dcterms:created>
  <dcterms:modified xsi:type="dcterms:W3CDTF">2023-07-02T19:37:00Z</dcterms:modified>
</cp:coreProperties>
</file>