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9940" w14:textId="3ECFBCF0" w:rsidR="00E847AF" w:rsidRDefault="00E847AF" w:rsidP="006A1699"/>
    <w:p w14:paraId="2F4BCBFC" w14:textId="77777777" w:rsidR="00E06B02" w:rsidRPr="000E686A" w:rsidRDefault="00E06B02" w:rsidP="00E06B02">
      <w:pPr>
        <w:jc w:val="right"/>
        <w:rPr>
          <w:color w:val="002060"/>
        </w:rPr>
      </w:pPr>
      <w:r w:rsidRPr="000E686A">
        <w:rPr>
          <w:color w:val="002060"/>
        </w:rPr>
        <w:t xml:space="preserve">Warszawa, </w:t>
      </w:r>
      <w:r>
        <w:rPr>
          <w:color w:val="002060"/>
        </w:rPr>
        <w:t xml:space="preserve">23 </w:t>
      </w:r>
      <w:r w:rsidRPr="000E686A">
        <w:rPr>
          <w:color w:val="002060"/>
        </w:rPr>
        <w:t>listopad</w:t>
      </w:r>
      <w:r>
        <w:rPr>
          <w:color w:val="002060"/>
        </w:rPr>
        <w:t>a</w:t>
      </w:r>
      <w:r w:rsidRPr="000E686A">
        <w:rPr>
          <w:color w:val="002060"/>
        </w:rPr>
        <w:t xml:space="preserve"> 2023</w:t>
      </w:r>
    </w:p>
    <w:p w14:paraId="09DD4D41" w14:textId="77777777" w:rsidR="00E06B02" w:rsidRDefault="00E06B02" w:rsidP="00E06B02">
      <w:pPr>
        <w:pStyle w:val="Akapitzlist"/>
        <w:spacing w:after="0" w:line="240" w:lineRule="auto"/>
        <w:contextualSpacing w:val="0"/>
        <w:jc w:val="both"/>
        <w:rPr>
          <w:b/>
          <w:color w:val="002060"/>
        </w:rPr>
      </w:pPr>
    </w:p>
    <w:p w14:paraId="09E96DC4" w14:textId="77777777" w:rsidR="00E06B02" w:rsidRDefault="00E06B02" w:rsidP="00E06B02">
      <w:pPr>
        <w:pStyle w:val="Akapitzlist"/>
        <w:spacing w:after="0" w:line="240" w:lineRule="auto"/>
        <w:contextualSpacing w:val="0"/>
        <w:jc w:val="center"/>
        <w:rPr>
          <w:b/>
          <w:color w:val="002060"/>
        </w:rPr>
      </w:pPr>
      <w:r w:rsidRPr="008E0F0C">
        <w:rPr>
          <w:b/>
          <w:color w:val="002060"/>
        </w:rPr>
        <w:t xml:space="preserve">Czy wiesz, </w:t>
      </w:r>
      <w:r>
        <w:rPr>
          <w:b/>
          <w:color w:val="002060"/>
        </w:rPr>
        <w:t xml:space="preserve">jaka jest faktyczna cena rzeczy, które kupujesz? </w:t>
      </w:r>
    </w:p>
    <w:p w14:paraId="5B249FB0" w14:textId="77777777" w:rsidR="00E06B02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color w:val="002060"/>
        </w:rPr>
      </w:pPr>
    </w:p>
    <w:p w14:paraId="270F1894" w14:textId="77777777" w:rsidR="00E06B02" w:rsidRPr="00BA07AB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b/>
          <w:color w:val="002060"/>
        </w:rPr>
      </w:pPr>
      <w:r w:rsidRPr="00BA07AB">
        <w:rPr>
          <w:rFonts w:cs="Calibri"/>
          <w:b/>
          <w:color w:val="002060"/>
        </w:rPr>
        <w:t xml:space="preserve">Sprzedaż w </w:t>
      </w:r>
      <w:r>
        <w:rPr>
          <w:rFonts w:cs="Calibri"/>
          <w:b/>
          <w:color w:val="002060"/>
        </w:rPr>
        <w:t>„</w:t>
      </w:r>
      <w:r w:rsidRPr="00BA07AB">
        <w:rPr>
          <w:rFonts w:cs="Calibri"/>
          <w:b/>
          <w:color w:val="002060"/>
        </w:rPr>
        <w:t xml:space="preserve">Black </w:t>
      </w:r>
      <w:proofErr w:type="spellStart"/>
      <w:r w:rsidRPr="00BA07AB">
        <w:rPr>
          <w:rFonts w:cs="Calibri"/>
          <w:b/>
          <w:color w:val="002060"/>
        </w:rPr>
        <w:t>Friday</w:t>
      </w:r>
      <w:proofErr w:type="spellEnd"/>
      <w:r>
        <w:rPr>
          <w:rFonts w:cs="Calibri"/>
          <w:b/>
          <w:color w:val="002060"/>
        </w:rPr>
        <w:t>” w 2022 roku zwiększyła się</w:t>
      </w:r>
      <w:r w:rsidRPr="00BA07AB">
        <w:rPr>
          <w:rFonts w:cs="Calibri"/>
          <w:b/>
          <w:color w:val="002060"/>
        </w:rPr>
        <w:t xml:space="preserve"> o 118%</w:t>
      </w:r>
      <w:r>
        <w:rPr>
          <w:rFonts w:cs="Calibri"/>
          <w:b/>
          <w:color w:val="002060"/>
        </w:rPr>
        <w:t xml:space="preserve"> w porównaniu z rokiem poprzednim, a liczba transakcji wzrosła o 34%</w:t>
      </w:r>
      <w:r w:rsidRPr="00BA07AB">
        <w:rPr>
          <w:rFonts w:cs="Calibri"/>
          <w:b/>
          <w:color w:val="002060"/>
        </w:rPr>
        <w:t xml:space="preserve">. </w:t>
      </w:r>
      <w:r>
        <w:rPr>
          <w:rFonts w:cs="Calibri"/>
          <w:b/>
          <w:color w:val="002060"/>
        </w:rPr>
        <w:t xml:space="preserve">O 55% wzrosła również średnia wartość transakcji, co pokazuje, że Polacy bardzo chętnie korzystają z okresów pełnych okazji zakupowych. </w:t>
      </w:r>
      <w:r w:rsidRPr="00BA07AB">
        <w:rPr>
          <w:rFonts w:cs="Calibri"/>
          <w:b/>
          <w:color w:val="002060"/>
        </w:rPr>
        <w:t xml:space="preserve">Biorąc pod uwagę rosnącą popularność akcji </w:t>
      </w:r>
      <w:r>
        <w:rPr>
          <w:rFonts w:cs="Calibri"/>
          <w:b/>
          <w:color w:val="002060"/>
        </w:rPr>
        <w:t xml:space="preserve">promocyjnych </w:t>
      </w:r>
      <w:r w:rsidRPr="00BA07AB">
        <w:rPr>
          <w:rFonts w:cs="Calibri"/>
          <w:b/>
          <w:color w:val="002060"/>
        </w:rPr>
        <w:t xml:space="preserve">typu „Black </w:t>
      </w:r>
      <w:proofErr w:type="spellStart"/>
      <w:r w:rsidRPr="00BA07AB">
        <w:rPr>
          <w:rFonts w:cs="Calibri"/>
          <w:b/>
          <w:color w:val="002060"/>
        </w:rPr>
        <w:t>Week</w:t>
      </w:r>
      <w:proofErr w:type="spellEnd"/>
      <w:r w:rsidRPr="00BA07AB">
        <w:rPr>
          <w:rFonts w:cs="Calibri"/>
          <w:b/>
          <w:color w:val="002060"/>
        </w:rPr>
        <w:t>”, „Black Weekend”</w:t>
      </w:r>
      <w:r>
        <w:rPr>
          <w:rFonts w:cs="Calibri"/>
          <w:b/>
          <w:color w:val="002060"/>
        </w:rPr>
        <w:t>, „</w:t>
      </w:r>
      <w:proofErr w:type="spellStart"/>
      <w:r>
        <w:rPr>
          <w:rFonts w:cs="Calibri"/>
          <w:b/>
          <w:color w:val="002060"/>
        </w:rPr>
        <w:t>Cyber</w:t>
      </w:r>
      <w:proofErr w:type="spellEnd"/>
      <w:r>
        <w:rPr>
          <w:rFonts w:cs="Calibri"/>
          <w:b/>
          <w:color w:val="002060"/>
        </w:rPr>
        <w:t xml:space="preserve"> </w:t>
      </w:r>
      <w:proofErr w:type="spellStart"/>
      <w:r>
        <w:rPr>
          <w:rFonts w:cs="Calibri"/>
          <w:b/>
          <w:color w:val="002060"/>
        </w:rPr>
        <w:t>Monday</w:t>
      </w:r>
      <w:proofErr w:type="spellEnd"/>
      <w:r>
        <w:rPr>
          <w:rFonts w:cs="Calibri"/>
          <w:b/>
          <w:color w:val="002060"/>
        </w:rPr>
        <w:t>”, a</w:t>
      </w:r>
      <w:r w:rsidRPr="00BA07AB">
        <w:rPr>
          <w:rFonts w:cs="Calibri"/>
          <w:b/>
          <w:color w:val="002060"/>
        </w:rPr>
        <w:t xml:space="preserve"> nawet całego miesiąca pod hasłem wyprzedaży</w:t>
      </w:r>
      <w:r>
        <w:rPr>
          <w:rFonts w:cs="Calibri"/>
          <w:b/>
          <w:color w:val="002060"/>
        </w:rPr>
        <w:t>, wynik ten może być i tak zaniżony. Jak będzie w tym roku? Dowiemy się wkrótce. Zanim jednak wpadniemy w szaleństwo zakupów, warto zastanowić się nad prawdziwymi kosztami, jakie ponosimy podczas tego święta masowej konsumpcji.</w:t>
      </w:r>
    </w:p>
    <w:p w14:paraId="092E9FFD" w14:textId="77777777" w:rsidR="00E06B02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color w:val="002060"/>
        </w:rPr>
      </w:pPr>
    </w:p>
    <w:p w14:paraId="5CBC658E" w14:textId="77777777" w:rsidR="00E06B02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color w:val="002060"/>
        </w:rPr>
      </w:pPr>
      <w:r w:rsidRPr="005A390D">
        <w:rPr>
          <w:rFonts w:cs="Calibri"/>
          <w:color w:val="002060"/>
        </w:rPr>
        <w:t xml:space="preserve">Jak wynika z badania </w:t>
      </w:r>
      <w:proofErr w:type="spellStart"/>
      <w:r>
        <w:rPr>
          <w:rFonts w:cs="Calibri"/>
          <w:color w:val="002060"/>
        </w:rPr>
        <w:t>Gemius</w:t>
      </w:r>
      <w:proofErr w:type="spellEnd"/>
      <w:r>
        <w:rPr>
          <w:rFonts w:cs="Calibri"/>
          <w:color w:val="002060"/>
        </w:rPr>
        <w:t xml:space="preserve"> Polska, aż 79% polskich internautów, czyli prawie 24 mln osób, kupuje online i z każdym rokiem metoda ta zyskuje na popularności. Decyzja o zakupach </w:t>
      </w:r>
      <w:r>
        <w:rPr>
          <w:rFonts w:cs="Calibri"/>
          <w:color w:val="002060"/>
        </w:rPr>
        <w:br/>
        <w:t>w sieci najczęściej podyktowana jest wygodą oraz cenami - niższymi niż w sklepach stacjonarnych. Niestety, kwestie ekologiczne nadal nie są brane pod uwagę przy wyborze takiej formy zakupów. Jedynie 42% badanych deklaruje, że wpływ formy dostawy i zwrotu na środowisko ma dla nich znaczenie – co nadal jest wartością bardzo niską. Optymizmem również nie napawa fakt, że najczęściej są to osoby w wieku 25-34 lat. Co gorsza, ponad 70% Polaków zwraca zakupione produkty. Jakie konsekwencje to za sobą pociąga?</w:t>
      </w:r>
    </w:p>
    <w:p w14:paraId="4290DEB7" w14:textId="77777777" w:rsidR="00E06B02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color w:val="002060"/>
        </w:rPr>
      </w:pPr>
    </w:p>
    <w:p w14:paraId="4ABCDC0F" w14:textId="77777777" w:rsidR="00E06B02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color w:val="002060"/>
        </w:rPr>
      </w:pPr>
      <w:r w:rsidRPr="00C16386">
        <w:rPr>
          <w:rFonts w:cs="Calibri"/>
          <w:color w:val="002060"/>
        </w:rPr>
        <w:t xml:space="preserve">Według badań przeprowadzonych w 2020 w Wielkiej Brytanii, </w:t>
      </w:r>
      <w:r>
        <w:rPr>
          <w:rFonts w:cs="Calibri"/>
          <w:color w:val="002060"/>
        </w:rPr>
        <w:t>Holandii</w:t>
      </w:r>
      <w:r w:rsidRPr="00C16386">
        <w:rPr>
          <w:rFonts w:cs="Calibri"/>
          <w:color w:val="002060"/>
        </w:rPr>
        <w:t xml:space="preserve"> oraz w Szwecji</w:t>
      </w:r>
      <w:r>
        <w:rPr>
          <w:rFonts w:cs="Calibri"/>
          <w:color w:val="002060"/>
        </w:rPr>
        <w:t>,</w:t>
      </w:r>
      <w:r w:rsidRPr="00C16386">
        <w:rPr>
          <w:rFonts w:cs="Calibri"/>
          <w:color w:val="002060"/>
        </w:rPr>
        <w:t xml:space="preserve"> robienie zakupów </w:t>
      </w:r>
      <w:r>
        <w:rPr>
          <w:rFonts w:cs="Calibri"/>
          <w:color w:val="002060"/>
        </w:rPr>
        <w:t>w sieci bardziej</w:t>
      </w:r>
      <w:r w:rsidDel="008B2C25">
        <w:rPr>
          <w:rFonts w:cs="Calibri"/>
          <w:color w:val="002060"/>
        </w:rPr>
        <w:t xml:space="preserve"> </w:t>
      </w:r>
      <w:r w:rsidRPr="00C16386">
        <w:rPr>
          <w:rFonts w:cs="Calibri"/>
          <w:color w:val="002060"/>
        </w:rPr>
        <w:t>szkodzi środowisku naturalnemu niż kupowanie artykułów w sklepach stacjonarnych.</w:t>
      </w:r>
      <w:r>
        <w:rPr>
          <w:rFonts w:cs="Calibri"/>
          <w:color w:val="002060"/>
        </w:rPr>
        <w:t xml:space="preserve"> Już samo korzystanie z Internetu sprawa, że zostawiamy po sobie większy ślad węglowy. Natomiast największe obciążenie stanowi transport zamówień </w:t>
      </w:r>
      <w:r>
        <w:rPr>
          <w:rFonts w:cs="Calibri"/>
          <w:color w:val="002060"/>
        </w:rPr>
        <w:br/>
        <w:t>i zwrotów, który przy rosnącej popularności zakupów online, może w ciągu najbliższych lat być katastrofalny w skutkach. Kolejną kwestią jest sposób pakowania wysyłanych przez sklepy produktów, które często owija się pojedynczo w grube warstwy plastiku i papieru. Już sam proces produkcji opakowania wpływa negatywnie na środowisko, a nasze nawyki zakupowe sprawiają, że odpadów jest jeszcze więcej. Jednak to tylko wierzchołek góry lodowej.</w:t>
      </w:r>
    </w:p>
    <w:p w14:paraId="4A531386" w14:textId="77777777" w:rsidR="00E06B02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color w:val="002060"/>
        </w:rPr>
      </w:pPr>
    </w:p>
    <w:p w14:paraId="7020E0FB" w14:textId="2C143CFB" w:rsidR="00E06B02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 xml:space="preserve">Nakłady związane z produkcją, dystrybucją, przechowywaniem, koszty środowiskowe związane </w:t>
      </w:r>
      <w:r>
        <w:rPr>
          <w:rFonts w:cs="Calibri"/>
          <w:color w:val="002060"/>
        </w:rPr>
        <w:br/>
      </w:r>
      <w:r>
        <w:rPr>
          <w:rFonts w:cs="Calibri"/>
          <w:color w:val="002060"/>
        </w:rPr>
        <w:t xml:space="preserve">z  wytworzeniem danego dobra – to kwestie, które również są pomijane przy podejmowaniu decyzji zakupowych. Warto zdać sobie sprawę z tego, ile zasobów musi zostać zużytych, aby wyprodukować daną rzecz. </w:t>
      </w:r>
    </w:p>
    <w:p w14:paraId="3863ED34" w14:textId="77777777" w:rsidR="00E06B02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color w:val="002060"/>
        </w:rPr>
      </w:pPr>
    </w:p>
    <w:p w14:paraId="6C8FACA5" w14:textId="77777777" w:rsidR="00E06B02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color w:val="002060"/>
        </w:rPr>
      </w:pPr>
      <w:r w:rsidRPr="0051178E">
        <w:rPr>
          <w:rFonts w:cs="Calibri"/>
          <w:color w:val="002060"/>
        </w:rPr>
        <w:t>Do najczęściej kupowanych</w:t>
      </w:r>
      <w:r>
        <w:rPr>
          <w:rFonts w:cs="Calibri"/>
          <w:color w:val="002060"/>
        </w:rPr>
        <w:t xml:space="preserve"> w Polsce</w:t>
      </w:r>
      <w:r w:rsidRPr="0051178E">
        <w:rPr>
          <w:rFonts w:cs="Calibri"/>
          <w:color w:val="002060"/>
        </w:rPr>
        <w:t xml:space="preserve"> artykułów </w:t>
      </w:r>
      <w:r>
        <w:rPr>
          <w:rFonts w:cs="Calibri"/>
          <w:color w:val="002060"/>
        </w:rPr>
        <w:t xml:space="preserve">w trakcie „Black </w:t>
      </w:r>
      <w:proofErr w:type="spellStart"/>
      <w:r>
        <w:rPr>
          <w:rFonts w:cs="Calibri"/>
          <w:color w:val="002060"/>
        </w:rPr>
        <w:t>Week</w:t>
      </w:r>
      <w:proofErr w:type="spellEnd"/>
      <w:r>
        <w:rPr>
          <w:rFonts w:cs="Calibri"/>
          <w:color w:val="002060"/>
        </w:rPr>
        <w:t>”</w:t>
      </w:r>
      <w:r w:rsidRPr="0051178E">
        <w:rPr>
          <w:rFonts w:cs="Calibri"/>
          <w:color w:val="002060"/>
        </w:rPr>
        <w:t xml:space="preserve"> należą</w:t>
      </w:r>
      <w:r>
        <w:rPr>
          <w:rFonts w:cs="Calibri"/>
          <w:color w:val="002060"/>
        </w:rPr>
        <w:t xml:space="preserve">: </w:t>
      </w:r>
      <w:r w:rsidRPr="006A411D">
        <w:rPr>
          <w:rFonts w:cs="Calibri"/>
          <w:color w:val="002060"/>
        </w:rPr>
        <w:t>elektronika, odzież i obuwie, zabawki i artykuły dla dzieci</w:t>
      </w:r>
      <w:r>
        <w:rPr>
          <w:rFonts w:cs="Calibri"/>
          <w:color w:val="002060"/>
        </w:rPr>
        <w:t xml:space="preserve">. </w:t>
      </w:r>
    </w:p>
    <w:p w14:paraId="5EDF1E17" w14:textId="77777777" w:rsidR="00E06B02" w:rsidRPr="008A4C6C" w:rsidRDefault="00E06B02" w:rsidP="00E06B02">
      <w:pPr>
        <w:pStyle w:val="Akapitzlist"/>
        <w:spacing w:after="0" w:line="240" w:lineRule="auto"/>
        <w:contextualSpacing w:val="0"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>Oto przykłady</w:t>
      </w:r>
      <w:r w:rsidRPr="008A4C6C">
        <w:rPr>
          <w:rFonts w:cs="Calibri"/>
          <w:color w:val="002060"/>
        </w:rPr>
        <w:t xml:space="preserve"> obciążenia dla ś</w:t>
      </w:r>
      <w:r w:rsidRPr="008B2C25">
        <w:rPr>
          <w:rFonts w:cs="Calibri"/>
          <w:color w:val="002060"/>
        </w:rPr>
        <w:t xml:space="preserve">rodowiska generowanego przez </w:t>
      </w:r>
      <w:r>
        <w:rPr>
          <w:rFonts w:cs="Calibri"/>
          <w:color w:val="002060"/>
        </w:rPr>
        <w:t xml:space="preserve">produkty z powyższych kategorii: </w:t>
      </w:r>
    </w:p>
    <w:p w14:paraId="309244C7" w14:textId="77777777" w:rsidR="00E06B02" w:rsidRPr="006A411D" w:rsidRDefault="00E06B02" w:rsidP="00E06B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color w:val="002060"/>
        </w:rPr>
      </w:pPr>
      <w:r w:rsidRPr="006A411D">
        <w:rPr>
          <w:rFonts w:cs="Calibri"/>
          <w:color w:val="002060"/>
        </w:rPr>
        <w:t>Produkcja kurtki z poliestru pochłania 18 000 litrów wody</w:t>
      </w:r>
      <w:r>
        <w:rPr>
          <w:rFonts w:cs="Calibri"/>
          <w:color w:val="002060"/>
        </w:rPr>
        <w:t>.</w:t>
      </w:r>
    </w:p>
    <w:p w14:paraId="766559C3" w14:textId="77777777" w:rsidR="00E06B02" w:rsidRPr="006A411D" w:rsidRDefault="00E06B02" w:rsidP="00E06B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>Plastikowa zabawka</w:t>
      </w:r>
      <w:r w:rsidRPr="006A411D">
        <w:rPr>
          <w:rFonts w:cs="Calibri"/>
          <w:color w:val="002060"/>
        </w:rPr>
        <w:t xml:space="preserve"> rozkłada się ponad 500 lat</w:t>
      </w:r>
      <w:r>
        <w:rPr>
          <w:rFonts w:cs="Calibri"/>
          <w:color w:val="002060"/>
        </w:rPr>
        <w:t>.</w:t>
      </w:r>
    </w:p>
    <w:p w14:paraId="29317505" w14:textId="77777777" w:rsidR="00E06B02" w:rsidRDefault="00E06B02" w:rsidP="00E06B02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color w:val="002060"/>
        </w:rPr>
      </w:pPr>
      <w:r w:rsidRPr="006A411D">
        <w:rPr>
          <w:rFonts w:cs="Calibri"/>
          <w:color w:val="002060"/>
        </w:rPr>
        <w:t>Produkcja jednej pary jeansów generuje emisję porównywalną z 130-kilometrową trasą samochodem</w:t>
      </w:r>
      <w:r>
        <w:rPr>
          <w:rFonts w:cs="Calibri"/>
          <w:color w:val="002060"/>
        </w:rPr>
        <w:t>.</w:t>
      </w:r>
    </w:p>
    <w:p w14:paraId="6962F8EF" w14:textId="77777777" w:rsidR="00E06B02" w:rsidRDefault="00E06B02" w:rsidP="00E06B02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>Wyprodukowanie laptopa pochłania 20 000 litów wody.</w:t>
      </w:r>
    </w:p>
    <w:p w14:paraId="14F4EAE7" w14:textId="77777777" w:rsidR="00E06B02" w:rsidRPr="008A4C6C" w:rsidRDefault="00E06B02" w:rsidP="00E06B02">
      <w:pPr>
        <w:pStyle w:val="Akapitzlist"/>
        <w:spacing w:after="0" w:line="240" w:lineRule="auto"/>
        <w:ind w:left="1440"/>
        <w:contextualSpacing w:val="0"/>
        <w:jc w:val="both"/>
        <w:rPr>
          <w:rFonts w:cs="Calibri"/>
          <w:color w:val="002060"/>
        </w:rPr>
      </w:pPr>
    </w:p>
    <w:p w14:paraId="12E45FFC" w14:textId="77777777" w:rsidR="00E06B02" w:rsidRDefault="00E06B02" w:rsidP="00E06B02">
      <w:pPr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O</w:t>
      </w:r>
      <w:r w:rsidRPr="0045516E">
        <w:rPr>
          <w:rFonts w:ascii="Calibri" w:hAnsi="Calibri" w:cs="Calibri"/>
          <w:color w:val="002060"/>
        </w:rPr>
        <w:t>gromne obniżki to miliardy przychodów</w:t>
      </w:r>
      <w:r>
        <w:rPr>
          <w:rFonts w:ascii="Calibri" w:hAnsi="Calibri" w:cs="Calibri"/>
          <w:color w:val="002060"/>
        </w:rPr>
        <w:t xml:space="preserve"> dla sieci handlowych</w:t>
      </w:r>
      <w:r w:rsidRPr="0045516E">
        <w:rPr>
          <w:rFonts w:ascii="Calibri" w:hAnsi="Calibri" w:cs="Calibri"/>
          <w:color w:val="002060"/>
        </w:rPr>
        <w:t xml:space="preserve"> i tysiące </w:t>
      </w:r>
      <w:r>
        <w:rPr>
          <w:rFonts w:ascii="Calibri" w:hAnsi="Calibri" w:cs="Calibri"/>
          <w:color w:val="002060"/>
        </w:rPr>
        <w:t>ton dwutlenku węgla oraz opadów, którymi obciążamy środowisko naturalne. Dlatego j</w:t>
      </w:r>
      <w:r w:rsidRPr="007406AA">
        <w:rPr>
          <w:rFonts w:ascii="Calibri" w:hAnsi="Calibri" w:cs="Calibri"/>
          <w:color w:val="002060"/>
        </w:rPr>
        <w:t>eśli musimy kupić daną rzecz, warto zastanowić się nad</w:t>
      </w:r>
      <w:r>
        <w:rPr>
          <w:rFonts w:ascii="Calibri" w:hAnsi="Calibri" w:cs="Calibri"/>
          <w:color w:val="002060"/>
        </w:rPr>
        <w:t xml:space="preserve"> naszymi faktycznymi potrzebami, a także </w:t>
      </w:r>
      <w:r w:rsidRPr="007406AA">
        <w:rPr>
          <w:rFonts w:ascii="Calibri" w:hAnsi="Calibri" w:cs="Calibri"/>
          <w:color w:val="002060"/>
        </w:rPr>
        <w:t>jakością</w:t>
      </w:r>
      <w:r>
        <w:rPr>
          <w:rFonts w:ascii="Calibri" w:hAnsi="Calibri" w:cs="Calibri"/>
          <w:color w:val="002060"/>
        </w:rPr>
        <w:t xml:space="preserve"> produktów, aby służyły nam jak najdłużej, dzięki czemu zminimalizujemy nasz negatywny wpływ na planetę.</w:t>
      </w:r>
      <w:r w:rsidRPr="0008379C">
        <w:rPr>
          <w:rFonts w:ascii="Calibri" w:hAnsi="Calibri" w:cs="Calibri"/>
          <w:color w:val="002060"/>
        </w:rPr>
        <w:t xml:space="preserve"> </w:t>
      </w:r>
    </w:p>
    <w:p w14:paraId="5E4305A3" w14:textId="77777777" w:rsidR="00E06B02" w:rsidRPr="0008379C" w:rsidRDefault="00E06B02" w:rsidP="00E06B02">
      <w:pPr>
        <w:jc w:val="both"/>
        <w:rPr>
          <w:rFonts w:ascii="Calibri" w:hAnsi="Calibri" w:cs="Calibri"/>
          <w:color w:val="002060"/>
        </w:rPr>
      </w:pPr>
      <w:r w:rsidRPr="0008379C">
        <w:rPr>
          <w:rFonts w:ascii="Calibri" w:hAnsi="Calibri" w:cs="Calibri"/>
          <w:color w:val="002060"/>
        </w:rPr>
        <w:t>Szacuje się, że aż 80% produktów</w:t>
      </w:r>
      <w:r>
        <w:rPr>
          <w:rFonts w:ascii="Calibri" w:hAnsi="Calibri" w:cs="Calibri"/>
          <w:color w:val="002060"/>
        </w:rPr>
        <w:t xml:space="preserve"> </w:t>
      </w:r>
      <w:r w:rsidRPr="0008379C">
        <w:rPr>
          <w:rFonts w:ascii="Calibri" w:hAnsi="Calibri" w:cs="Calibri"/>
          <w:color w:val="002060"/>
        </w:rPr>
        <w:t xml:space="preserve">kupowanych w </w:t>
      </w:r>
      <w:r>
        <w:rPr>
          <w:rFonts w:ascii="Calibri" w:hAnsi="Calibri" w:cs="Calibri"/>
          <w:color w:val="002060"/>
        </w:rPr>
        <w:t>„</w:t>
      </w:r>
      <w:r w:rsidRPr="0008379C">
        <w:rPr>
          <w:rFonts w:ascii="Calibri" w:hAnsi="Calibri" w:cs="Calibri"/>
          <w:color w:val="002060"/>
        </w:rPr>
        <w:t xml:space="preserve">Black </w:t>
      </w:r>
      <w:proofErr w:type="spellStart"/>
      <w:r w:rsidRPr="0008379C">
        <w:rPr>
          <w:rFonts w:ascii="Calibri" w:hAnsi="Calibri" w:cs="Calibri"/>
          <w:color w:val="002060"/>
        </w:rPr>
        <w:t>Friday</w:t>
      </w:r>
      <w:proofErr w:type="spellEnd"/>
      <w:r>
        <w:rPr>
          <w:rFonts w:ascii="Calibri" w:hAnsi="Calibri" w:cs="Calibri"/>
          <w:color w:val="002060"/>
        </w:rPr>
        <w:t>”</w:t>
      </w:r>
      <w:r w:rsidRPr="0008379C">
        <w:rPr>
          <w:rFonts w:ascii="Calibri" w:hAnsi="Calibri" w:cs="Calibri"/>
          <w:color w:val="002060"/>
        </w:rPr>
        <w:t xml:space="preserve"> trafia na wysypiska, jest spalanych lub poddawanych </w:t>
      </w:r>
      <w:r>
        <w:rPr>
          <w:rFonts w:ascii="Calibri" w:hAnsi="Calibri" w:cs="Calibri"/>
          <w:color w:val="002060"/>
        </w:rPr>
        <w:t xml:space="preserve">niewłaściwemu </w:t>
      </w:r>
      <w:r w:rsidRPr="0008379C">
        <w:rPr>
          <w:rFonts w:ascii="Calibri" w:hAnsi="Calibri" w:cs="Calibri"/>
          <w:color w:val="002060"/>
        </w:rPr>
        <w:t>recyklingowi.</w:t>
      </w:r>
    </w:p>
    <w:p w14:paraId="4C3C15CE" w14:textId="77777777" w:rsidR="00E06B02" w:rsidRDefault="00E06B02" w:rsidP="00E06B02">
      <w:pPr>
        <w:jc w:val="both"/>
        <w:rPr>
          <w:rFonts w:ascii="Calibri" w:hAnsi="Calibri" w:cs="Calibri"/>
          <w:color w:val="002060"/>
        </w:rPr>
      </w:pPr>
    </w:p>
    <w:p w14:paraId="381D66A3" w14:textId="015CD725" w:rsidR="00E06B02" w:rsidRDefault="00E06B02" w:rsidP="00E06B02">
      <w:pPr>
        <w:jc w:val="both"/>
        <w:rPr>
          <w:rFonts w:ascii="Calibri" w:hAnsi="Calibri" w:cs="Calibri"/>
          <w:i/>
          <w:color w:val="002060"/>
        </w:rPr>
      </w:pPr>
      <w:r>
        <w:rPr>
          <w:rFonts w:ascii="Calibri" w:hAnsi="Calibri" w:cs="Calibri"/>
          <w:color w:val="002060"/>
        </w:rPr>
        <w:t xml:space="preserve">Jak nie dać się temu zakupowemu szaleństwu, podpowiada Dyrektor Instytutu Ochrony Środowiska-Państwowego Instytutu Badawczego, </w:t>
      </w:r>
      <w:r w:rsidRPr="0008379C">
        <w:rPr>
          <w:rFonts w:ascii="Calibri" w:hAnsi="Calibri" w:cs="Calibri"/>
          <w:color w:val="002060"/>
        </w:rPr>
        <w:t xml:space="preserve">realizującego projekt </w:t>
      </w:r>
      <w:proofErr w:type="spellStart"/>
      <w:r w:rsidRPr="0008379C">
        <w:rPr>
          <w:rFonts w:ascii="Calibri" w:hAnsi="Calibri" w:cs="Calibri"/>
          <w:color w:val="002060"/>
        </w:rPr>
        <w:t>Klimada</w:t>
      </w:r>
      <w:proofErr w:type="spellEnd"/>
      <w:r w:rsidRPr="0008379C">
        <w:rPr>
          <w:rFonts w:ascii="Calibri" w:hAnsi="Calibri" w:cs="Calibri"/>
          <w:color w:val="002060"/>
        </w:rPr>
        <w:t xml:space="preserve"> 2.0</w:t>
      </w:r>
      <w:r>
        <w:rPr>
          <w:rFonts w:ascii="Calibri" w:hAnsi="Calibri" w:cs="Calibri"/>
          <w:color w:val="002060"/>
        </w:rPr>
        <w:t xml:space="preserve"> – dr hab. inż. Krystian Szczepański: „</w:t>
      </w:r>
      <w:r w:rsidRPr="005E0F9C">
        <w:rPr>
          <w:rFonts w:ascii="Calibri" w:hAnsi="Calibri" w:cs="Calibri"/>
          <w:i/>
          <w:color w:val="002060"/>
        </w:rPr>
        <w:t>Akcje promocyjne mogą mieć oczywiście swoją jasną stronę</w:t>
      </w:r>
      <w:r>
        <w:rPr>
          <w:rFonts w:ascii="Calibri" w:hAnsi="Calibri" w:cs="Calibri"/>
          <w:i/>
          <w:color w:val="002060"/>
        </w:rPr>
        <w:t>,</w:t>
      </w:r>
      <w:r w:rsidRPr="005E0F9C">
        <w:rPr>
          <w:rFonts w:ascii="Calibri" w:hAnsi="Calibri" w:cs="Calibri"/>
          <w:i/>
          <w:color w:val="002060"/>
        </w:rPr>
        <w:t xml:space="preserve"> jeśli podejdziemy do nich z dystansem i odpowiednio się przygotujemy. </w:t>
      </w:r>
      <w:r>
        <w:rPr>
          <w:rFonts w:ascii="Calibri" w:hAnsi="Calibri" w:cs="Calibri"/>
          <w:i/>
          <w:color w:val="002060"/>
        </w:rPr>
        <w:t xml:space="preserve">Zanim wpadniemy w wir zakupów warto zadać sobie trzy, podstawowe pytania: </w:t>
      </w:r>
      <w:r w:rsidRPr="005E0F9C">
        <w:rPr>
          <w:rFonts w:ascii="Calibri" w:hAnsi="Calibri" w:cs="Calibri"/>
          <w:i/>
          <w:color w:val="002060"/>
        </w:rPr>
        <w:t>Czy naprawdę tego potrzebuję?</w:t>
      </w:r>
      <w:r>
        <w:rPr>
          <w:rFonts w:ascii="Calibri" w:hAnsi="Calibri" w:cs="Calibri"/>
          <w:i/>
          <w:color w:val="002060"/>
        </w:rPr>
        <w:t xml:space="preserve"> </w:t>
      </w:r>
      <w:r>
        <w:rPr>
          <w:rFonts w:ascii="Calibri" w:hAnsi="Calibri" w:cs="Calibri"/>
          <w:i/>
          <w:color w:val="002060"/>
        </w:rPr>
        <w:br/>
      </w:r>
      <w:r w:rsidRPr="005E0F9C">
        <w:rPr>
          <w:rFonts w:ascii="Calibri" w:hAnsi="Calibri" w:cs="Calibri"/>
          <w:i/>
          <w:color w:val="002060"/>
        </w:rPr>
        <w:t>Czy potrzebowałem tego przed promocją</w:t>
      </w:r>
      <w:r>
        <w:rPr>
          <w:rFonts w:ascii="Calibri" w:hAnsi="Calibri" w:cs="Calibri"/>
          <w:i/>
          <w:color w:val="002060"/>
        </w:rPr>
        <w:t xml:space="preserve"> i byłbym skłonny zapłacić za dany produkt pełną cenę? </w:t>
      </w:r>
      <w:r w:rsidRPr="005E0F9C">
        <w:rPr>
          <w:rFonts w:ascii="Calibri" w:hAnsi="Calibri" w:cs="Calibri"/>
          <w:i/>
          <w:color w:val="002060"/>
        </w:rPr>
        <w:t>Czy</w:t>
      </w:r>
      <w:r>
        <w:rPr>
          <w:rFonts w:ascii="Calibri" w:hAnsi="Calibri" w:cs="Calibri"/>
          <w:i/>
          <w:color w:val="002060"/>
        </w:rPr>
        <w:t xml:space="preserve"> nie</w:t>
      </w:r>
      <w:r w:rsidRPr="005E0F9C">
        <w:rPr>
          <w:rFonts w:ascii="Calibri" w:hAnsi="Calibri" w:cs="Calibri"/>
          <w:i/>
          <w:color w:val="002060"/>
        </w:rPr>
        <w:t xml:space="preserve"> mogę </w:t>
      </w:r>
      <w:r>
        <w:rPr>
          <w:rFonts w:ascii="Calibri" w:hAnsi="Calibri" w:cs="Calibri"/>
          <w:i/>
          <w:color w:val="002060"/>
        </w:rPr>
        <w:t>kupić tej</w:t>
      </w:r>
      <w:r w:rsidRPr="005E0F9C">
        <w:rPr>
          <w:rFonts w:ascii="Calibri" w:hAnsi="Calibri" w:cs="Calibri"/>
          <w:i/>
          <w:color w:val="002060"/>
        </w:rPr>
        <w:t xml:space="preserve"> rzecz z drugiej ręki, nie tracąc na jakości?</w:t>
      </w:r>
      <w:r>
        <w:rPr>
          <w:rFonts w:ascii="Calibri" w:hAnsi="Calibri" w:cs="Calibri"/>
          <w:i/>
          <w:color w:val="002060"/>
        </w:rPr>
        <w:t xml:space="preserve"> Jeśli odpowiedź na każde z tych pytań będzie twierdząca, w kolejnym kroku warto </w:t>
      </w:r>
      <w:r w:rsidRPr="005E0F9C">
        <w:rPr>
          <w:rFonts w:ascii="Calibri" w:hAnsi="Calibri" w:cs="Calibri"/>
          <w:i/>
          <w:color w:val="002060"/>
        </w:rPr>
        <w:t xml:space="preserve">zweryfikować </w:t>
      </w:r>
      <w:r>
        <w:rPr>
          <w:rFonts w:ascii="Calibri" w:hAnsi="Calibri" w:cs="Calibri"/>
          <w:i/>
          <w:color w:val="002060"/>
        </w:rPr>
        <w:t xml:space="preserve">zarówno jakość produktu, aby służył nam jak najdłużej, a także </w:t>
      </w:r>
      <w:r w:rsidRPr="005E0F9C">
        <w:rPr>
          <w:rFonts w:ascii="Calibri" w:hAnsi="Calibri" w:cs="Calibri"/>
          <w:i/>
          <w:color w:val="002060"/>
        </w:rPr>
        <w:t xml:space="preserve">czy niższa cena, </w:t>
      </w:r>
      <w:r>
        <w:rPr>
          <w:rFonts w:ascii="Calibri" w:hAnsi="Calibri" w:cs="Calibri"/>
          <w:i/>
          <w:color w:val="002060"/>
        </w:rPr>
        <w:t xml:space="preserve">którą kusi nas sprzedawca, </w:t>
      </w:r>
      <w:r w:rsidRPr="005E0F9C">
        <w:rPr>
          <w:rFonts w:ascii="Calibri" w:hAnsi="Calibri" w:cs="Calibri"/>
          <w:i/>
          <w:color w:val="002060"/>
        </w:rPr>
        <w:t>faktycznie jest niższa</w:t>
      </w:r>
      <w:r>
        <w:rPr>
          <w:rFonts w:ascii="Calibri" w:hAnsi="Calibri" w:cs="Calibri"/>
          <w:i/>
          <w:color w:val="002060"/>
        </w:rPr>
        <w:t xml:space="preserve">. Zakup nowego </w:t>
      </w:r>
      <w:proofErr w:type="spellStart"/>
      <w:r>
        <w:rPr>
          <w:rFonts w:ascii="Calibri" w:hAnsi="Calibri" w:cs="Calibri"/>
          <w:i/>
          <w:color w:val="002060"/>
        </w:rPr>
        <w:t>smartfona</w:t>
      </w:r>
      <w:proofErr w:type="spellEnd"/>
      <w:r>
        <w:rPr>
          <w:rFonts w:ascii="Calibri" w:hAnsi="Calibri" w:cs="Calibri"/>
          <w:i/>
          <w:color w:val="002060"/>
        </w:rPr>
        <w:t>, konsoli czy kolejnej pary butów, powinien być efektem przemyślanego działania. Musimy zdać sobie sprawę z tego, że spontaniczne zakupy czy chwilowa moda, choć wydają się nieszkodliwe,</w:t>
      </w:r>
      <w:r w:rsidRPr="001B14E8">
        <w:rPr>
          <w:rFonts w:ascii="Calibri" w:hAnsi="Calibri" w:cs="Calibri"/>
          <w:i/>
          <w:color w:val="002060"/>
        </w:rPr>
        <w:t xml:space="preserve"> </w:t>
      </w:r>
      <w:r>
        <w:rPr>
          <w:rFonts w:ascii="Calibri" w:hAnsi="Calibri" w:cs="Calibri"/>
          <w:i/>
          <w:color w:val="002060"/>
        </w:rPr>
        <w:t xml:space="preserve">mogą okazać się tragiczne w skutkach dla środowiska, szczególnie jeśli w ten sam sposób pomyślą miliony osób na świecie.” </w:t>
      </w:r>
    </w:p>
    <w:p w14:paraId="5AF75D25" w14:textId="77777777" w:rsidR="00E06B02" w:rsidRDefault="00E06B02" w:rsidP="00E06B02">
      <w:pPr>
        <w:jc w:val="both"/>
        <w:rPr>
          <w:rFonts w:ascii="Calibri" w:hAnsi="Calibri" w:cs="Calibri"/>
          <w:color w:val="002060"/>
        </w:rPr>
      </w:pPr>
    </w:p>
    <w:p w14:paraId="5EBD3DCA" w14:textId="77777777" w:rsidR="00E06B02" w:rsidRPr="007406AA" w:rsidRDefault="00E06B02" w:rsidP="00E06B02">
      <w:pPr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Więcej informacji na temat kosztów związanych z konsumpcją znajdziesz na stronie projektu </w:t>
      </w:r>
      <w:proofErr w:type="spellStart"/>
      <w:r>
        <w:rPr>
          <w:rFonts w:ascii="Calibri" w:hAnsi="Calibri" w:cs="Calibri"/>
          <w:color w:val="002060"/>
        </w:rPr>
        <w:t>Klimada</w:t>
      </w:r>
      <w:proofErr w:type="spellEnd"/>
      <w:r>
        <w:rPr>
          <w:rFonts w:ascii="Calibri" w:hAnsi="Calibri" w:cs="Calibri"/>
          <w:color w:val="002060"/>
        </w:rPr>
        <w:t xml:space="preserve"> 2.0: </w:t>
      </w:r>
      <w:hyperlink r:id="rId7" w:history="1">
        <w:r w:rsidRPr="007721D8">
          <w:rPr>
            <w:rStyle w:val="Hipercze"/>
            <w:rFonts w:ascii="Calibri" w:hAnsi="Calibri" w:cs="Calibri"/>
          </w:rPr>
          <w:t>https://klimada2.ios.gov.pl</w:t>
        </w:r>
      </w:hyperlink>
      <w:r>
        <w:rPr>
          <w:rFonts w:ascii="Calibri" w:hAnsi="Calibri" w:cs="Calibri"/>
          <w:color w:val="002060"/>
        </w:rPr>
        <w:t xml:space="preserve"> </w:t>
      </w:r>
    </w:p>
    <w:p w14:paraId="1CF8570F" w14:textId="77777777" w:rsidR="00E06B02" w:rsidRDefault="00E06B02" w:rsidP="00E06B02">
      <w:pPr>
        <w:jc w:val="both"/>
        <w:rPr>
          <w:rFonts w:ascii="Calibri" w:hAnsi="Calibri" w:cs="Calibri"/>
          <w:color w:val="002060"/>
        </w:rPr>
      </w:pPr>
    </w:p>
    <w:p w14:paraId="7E30AAC5" w14:textId="77777777" w:rsidR="00E06B02" w:rsidRPr="00121F8C" w:rsidRDefault="00E06B02" w:rsidP="00E06B02">
      <w:pPr>
        <w:jc w:val="both"/>
        <w:rPr>
          <w:rFonts w:ascii="Calibri" w:hAnsi="Calibri" w:cs="Calibri"/>
          <w:color w:val="002060"/>
          <w:lang w:val="en-US"/>
        </w:rPr>
      </w:pPr>
      <w:proofErr w:type="spellStart"/>
      <w:r w:rsidRPr="00121F8C">
        <w:rPr>
          <w:rFonts w:ascii="Calibri" w:hAnsi="Calibri" w:cs="Calibri"/>
          <w:color w:val="002060"/>
          <w:lang w:val="en-US"/>
        </w:rPr>
        <w:t>Źródła</w:t>
      </w:r>
      <w:proofErr w:type="spellEnd"/>
      <w:r w:rsidRPr="00121F8C">
        <w:rPr>
          <w:rFonts w:ascii="Calibri" w:hAnsi="Calibri" w:cs="Calibri"/>
          <w:color w:val="002060"/>
          <w:lang w:val="en-US"/>
        </w:rPr>
        <w:t xml:space="preserve">: </w:t>
      </w:r>
      <w:proofErr w:type="spellStart"/>
      <w:r w:rsidRPr="00121F8C">
        <w:rPr>
          <w:rFonts w:ascii="Calibri" w:hAnsi="Calibri" w:cs="Calibri"/>
          <w:color w:val="002060"/>
          <w:lang w:val="en-US"/>
        </w:rPr>
        <w:t>Gemius</w:t>
      </w:r>
      <w:proofErr w:type="spellEnd"/>
      <w:r w:rsidRPr="00121F8C">
        <w:rPr>
          <w:rFonts w:ascii="Calibri" w:hAnsi="Calibri" w:cs="Calibri"/>
          <w:color w:val="002060"/>
          <w:lang w:val="en-US"/>
        </w:rPr>
        <w:t xml:space="preserve"> </w:t>
      </w:r>
      <w:proofErr w:type="spellStart"/>
      <w:r w:rsidRPr="00121F8C">
        <w:rPr>
          <w:rFonts w:ascii="Calibri" w:hAnsi="Calibri" w:cs="Calibri"/>
          <w:color w:val="002060"/>
          <w:lang w:val="en-US"/>
        </w:rPr>
        <w:t>Polska</w:t>
      </w:r>
      <w:proofErr w:type="spellEnd"/>
      <w:r w:rsidRPr="00121F8C">
        <w:rPr>
          <w:rFonts w:ascii="Calibri" w:hAnsi="Calibri" w:cs="Calibri"/>
          <w:color w:val="002060"/>
          <w:lang w:val="en-US"/>
        </w:rPr>
        <w:t xml:space="preserve">, </w:t>
      </w:r>
      <w:proofErr w:type="spellStart"/>
      <w:r w:rsidRPr="00121F8C">
        <w:rPr>
          <w:rFonts w:ascii="Calibri" w:hAnsi="Calibri" w:cs="Calibri"/>
          <w:color w:val="002060"/>
          <w:lang w:val="en-US"/>
        </w:rPr>
        <w:t>tPay</w:t>
      </w:r>
      <w:proofErr w:type="spellEnd"/>
      <w:r w:rsidRPr="00121F8C">
        <w:rPr>
          <w:rFonts w:ascii="Calibri" w:hAnsi="Calibri" w:cs="Calibri"/>
          <w:color w:val="002060"/>
          <w:lang w:val="en-US"/>
        </w:rPr>
        <w:t xml:space="preserve">, </w:t>
      </w:r>
      <w:proofErr w:type="spellStart"/>
      <w:r w:rsidRPr="00121F8C">
        <w:rPr>
          <w:rFonts w:ascii="Calibri" w:hAnsi="Calibri" w:cs="Calibri"/>
          <w:color w:val="002060"/>
          <w:lang w:val="en-US"/>
        </w:rPr>
        <w:t>Furgonetka</w:t>
      </w:r>
      <w:proofErr w:type="spellEnd"/>
      <w:r w:rsidRPr="00121F8C">
        <w:rPr>
          <w:rFonts w:ascii="Calibri" w:hAnsi="Calibri" w:cs="Calibri"/>
          <w:color w:val="002060"/>
          <w:lang w:val="en-US"/>
        </w:rPr>
        <w:t xml:space="preserve">, </w:t>
      </w:r>
      <w:proofErr w:type="spellStart"/>
      <w:r w:rsidRPr="00121F8C">
        <w:rPr>
          <w:rFonts w:ascii="Calibri" w:hAnsi="Calibri" w:cs="Calibri"/>
          <w:color w:val="002060"/>
          <w:lang w:val="en-US"/>
        </w:rPr>
        <w:t>czasopismo</w:t>
      </w:r>
      <w:proofErr w:type="spellEnd"/>
      <w:r w:rsidRPr="00121F8C">
        <w:rPr>
          <w:rFonts w:ascii="Calibri" w:hAnsi="Calibri" w:cs="Calibri"/>
          <w:color w:val="002060"/>
          <w:lang w:val="en-US"/>
        </w:rPr>
        <w:t xml:space="preserve"> „Environmental Science &amp; Technology”, </w:t>
      </w:r>
      <w:bookmarkStart w:id="0" w:name="_GoBack"/>
      <w:bookmarkEnd w:id="0"/>
      <w:proofErr w:type="spellStart"/>
      <w:r w:rsidRPr="00121F8C">
        <w:rPr>
          <w:rFonts w:ascii="Calibri" w:hAnsi="Calibri" w:cs="Calibri"/>
          <w:color w:val="002060"/>
          <w:lang w:val="en-US"/>
        </w:rPr>
        <w:t>Świat</w:t>
      </w:r>
      <w:proofErr w:type="spellEnd"/>
      <w:r w:rsidRPr="00121F8C">
        <w:rPr>
          <w:rFonts w:ascii="Calibri" w:hAnsi="Calibri" w:cs="Calibri"/>
          <w:color w:val="002060"/>
          <w:lang w:val="en-US"/>
        </w:rPr>
        <w:t xml:space="preserve"> OZE, Water Footprint Network</w:t>
      </w:r>
    </w:p>
    <w:p w14:paraId="42902798" w14:textId="77777777" w:rsidR="00E06B02" w:rsidRPr="00E06B02" w:rsidRDefault="00E06B02" w:rsidP="006A1699">
      <w:pPr>
        <w:rPr>
          <w:lang w:val="en-US"/>
        </w:rPr>
      </w:pPr>
    </w:p>
    <w:sectPr w:rsidR="00E06B02" w:rsidRPr="00E06B02" w:rsidSect="004F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3" w:bottom="1985" w:left="1417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EB78" w14:textId="77777777" w:rsidR="00863654" w:rsidRDefault="00863654" w:rsidP="009B183E">
      <w:r>
        <w:separator/>
      </w:r>
    </w:p>
  </w:endnote>
  <w:endnote w:type="continuationSeparator" w:id="0">
    <w:p w14:paraId="7A5A5F3C" w14:textId="77777777" w:rsidR="00863654" w:rsidRDefault="00863654" w:rsidP="009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20000287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C5E9" w14:textId="77777777" w:rsidR="004F2D81" w:rsidRDefault="004F2D81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</w:p>
  <w:p w14:paraId="0A1D49B9" w14:textId="77777777" w:rsidR="004F2D81" w:rsidRDefault="004F2D81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99E3A" wp14:editId="3487E1DA">
              <wp:simplePos x="0" y="0"/>
              <wp:positionH relativeFrom="column">
                <wp:posOffset>-13104</wp:posOffset>
              </wp:positionH>
              <wp:positionV relativeFrom="paragraph">
                <wp:posOffset>29152</wp:posOffset>
              </wp:positionV>
              <wp:extent cx="6096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1B9ECF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" strokecolor="#92d050" strokeweight="1.5pt">
              <v:stroke joinstyle="miter"/>
            </v:line>
          </w:pict>
        </mc:Fallback>
      </mc:AlternateContent>
    </w:r>
  </w:p>
  <w:p w14:paraId="32EF9730" w14:textId="2AD8473A" w:rsidR="004F2D81" w:rsidRPr="004F2D81" w:rsidRDefault="004F2D81" w:rsidP="00E06B02">
    <w:pPr>
      <w:rPr>
        <w:color w:val="7BBA48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5BF0264F" wp14:editId="26FA94CB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hyperlink r:id="rId2" w:history="1">
      <w:r w:rsidRPr="002C7B22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Pr="002C7B22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C2BFD" w14:textId="77777777" w:rsidR="004F2D81" w:rsidRDefault="004F2D81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FF64" wp14:editId="6A94A2C0">
              <wp:simplePos x="0" y="0"/>
              <wp:positionH relativeFrom="column">
                <wp:posOffset>-13104</wp:posOffset>
              </wp:positionH>
              <wp:positionV relativeFrom="paragraph">
                <wp:posOffset>29152</wp:posOffset>
              </wp:positionV>
              <wp:extent cx="6096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1AE418" id="Łącznik prosty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" strokecolor="#92d050" strokeweight="1.5pt">
              <v:stroke joinstyle="miter"/>
            </v:line>
          </w:pict>
        </mc:Fallback>
      </mc:AlternateContent>
    </w:r>
  </w:p>
  <w:p w14:paraId="3D908541" w14:textId="77777777" w:rsidR="004F2D81" w:rsidRPr="003E61F9" w:rsidRDefault="004F2D81" w:rsidP="004F2D81">
    <w:pPr>
      <w:rPr>
        <w:rFonts w:ascii="Lato" w:eastAsia="Times New Roman" w:hAnsi="Lato" w:cs="Calibri"/>
        <w:sz w:val="16"/>
        <w:szCs w:val="16"/>
        <w:lang w:eastAsia="pl-PL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633490AA" wp14:editId="729EBFB1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r w:rsidRPr="003E61F9">
      <w:rPr>
        <w:rFonts w:ascii="Lato" w:eastAsia="Times New Roman" w:hAnsi="Lato" w:cs="Calibri"/>
        <w:sz w:val="16"/>
        <w:szCs w:val="16"/>
        <w:lang w:eastAsia="pl-PL"/>
      </w:rPr>
      <w:t>ul. Krucza 5/11D, 00-548 Warszawa</w:t>
    </w:r>
  </w:p>
  <w:p w14:paraId="6C54E5E7" w14:textId="77777777" w:rsidR="004F2D81" w:rsidRPr="003E61F9" w:rsidRDefault="004F2D81" w:rsidP="004F2D81">
    <w:pPr>
      <w:jc w:val="both"/>
      <w:rPr>
        <w:rFonts w:ascii="Lato" w:eastAsia="Times New Roman" w:hAnsi="Lato" w:cs="Calibri"/>
        <w:sz w:val="16"/>
        <w:szCs w:val="16"/>
        <w:lang w:eastAsia="pl-PL"/>
      </w:rPr>
    </w:pPr>
    <w:r w:rsidRPr="003E61F9">
      <w:rPr>
        <w:rFonts w:ascii="Lato" w:eastAsia="Times New Roman" w:hAnsi="Lato" w:cs="Calibri"/>
        <w:sz w:val="16"/>
        <w:szCs w:val="16"/>
        <w:lang w:eastAsia="pl-PL"/>
      </w:rPr>
      <w:t>tel.: +48 22 37 50 525 (sekretariat)</w:t>
    </w:r>
  </w:p>
  <w:p w14:paraId="1004C036" w14:textId="77777777" w:rsidR="004F2D81" w:rsidRPr="004F2D81" w:rsidRDefault="00E06B02">
    <w:pPr>
      <w:pStyle w:val="Stopka"/>
      <w:rPr>
        <w:color w:val="7BBA48"/>
      </w:rPr>
    </w:pPr>
    <w:hyperlink r:id="rId2" w:history="1">
      <w:r w:rsidR="004F2D81" w:rsidRPr="002C7B22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4F2D81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4F2D81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4F2D81" w:rsidRPr="002C7B22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2A8A" w14:textId="77777777" w:rsidR="00FE022A" w:rsidRDefault="00FE022A" w:rsidP="001F1DD2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D517F" wp14:editId="432C52DF">
              <wp:simplePos x="0" y="0"/>
              <wp:positionH relativeFrom="column">
                <wp:posOffset>-13104</wp:posOffset>
              </wp:positionH>
              <wp:positionV relativeFrom="paragraph">
                <wp:posOffset>29152</wp:posOffset>
              </wp:positionV>
              <wp:extent cx="6096000" cy="0"/>
              <wp:effectExtent l="0" t="0" r="0" b="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0174E" id="Łącznik prosty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" strokecolor="#92d050" strokeweight="1.5pt">
              <v:stroke joinstyle="miter"/>
            </v:line>
          </w:pict>
        </mc:Fallback>
      </mc:AlternateContent>
    </w:r>
  </w:p>
  <w:p w14:paraId="14AF1A75" w14:textId="1F2DEF06" w:rsidR="001F1DD2" w:rsidRPr="002C7B22" w:rsidRDefault="00D508DA" w:rsidP="00E06B02">
    <w:pPr>
      <w:rPr>
        <w:color w:val="7BBA48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67417C5" wp14:editId="7EC0A379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137" name="Obraz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DD2"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="001F1DD2"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hyperlink r:id="rId2" w:history="1">
      <w:r w:rsidR="001F1DD2" w:rsidRPr="002C7B22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1F1DD2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1F1DD2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1F1DD2" w:rsidRPr="002C7B22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2B02" w14:textId="77777777" w:rsidR="00863654" w:rsidRDefault="00863654" w:rsidP="009B183E">
      <w:r>
        <w:separator/>
      </w:r>
    </w:p>
  </w:footnote>
  <w:footnote w:type="continuationSeparator" w:id="0">
    <w:p w14:paraId="0B7DFD1C" w14:textId="77777777" w:rsidR="00863654" w:rsidRDefault="00863654" w:rsidP="009B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5ED5" w14:textId="77777777" w:rsidR="004F2D81" w:rsidRDefault="004F2D81">
    <w:pPr>
      <w:pStyle w:val="Nagwek"/>
    </w:pPr>
    <w:r>
      <w:rPr>
        <w:noProof/>
        <w:lang w:eastAsia="pl-PL"/>
      </w:rPr>
      <w:drawing>
        <wp:inline distT="0" distB="0" distL="0" distR="0" wp14:anchorId="17EAD54E" wp14:editId="2705CEA1">
          <wp:extent cx="5934710" cy="385445"/>
          <wp:effectExtent l="0" t="0" r="8890" b="0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BE06F" w14:textId="77777777" w:rsidR="004F2D81" w:rsidRDefault="004F2D81" w:rsidP="004F2D81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47BDA7A3" w14:textId="77777777" w:rsidR="004F2D81" w:rsidRDefault="004F2D81" w:rsidP="004F2D81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767E" w14:textId="77777777" w:rsidR="004F2D81" w:rsidRDefault="004F2D81" w:rsidP="004F2D81">
    <w:pPr>
      <w:pStyle w:val="Nagwek"/>
    </w:pPr>
    <w:r>
      <w:rPr>
        <w:noProof/>
        <w:lang w:eastAsia="pl-PL"/>
      </w:rPr>
      <w:drawing>
        <wp:inline distT="0" distB="0" distL="0" distR="0" wp14:anchorId="24D4C04B" wp14:editId="10E1D3DE">
          <wp:extent cx="5934710" cy="385445"/>
          <wp:effectExtent l="0" t="0" r="8890" b="0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9BA47" w14:textId="77777777" w:rsidR="004F2D81" w:rsidRDefault="004F2D81" w:rsidP="004F2D81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79BC3565" w14:textId="77777777" w:rsidR="004F2D81" w:rsidRDefault="004F2D81" w:rsidP="004F2D81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9BEF8" w14:textId="77777777" w:rsidR="009B183E" w:rsidRDefault="001B0108">
    <w:pPr>
      <w:pStyle w:val="Nagwek"/>
    </w:pPr>
    <w:r>
      <w:rPr>
        <w:noProof/>
        <w:lang w:eastAsia="pl-PL"/>
      </w:rPr>
      <w:drawing>
        <wp:inline distT="0" distB="0" distL="0" distR="0" wp14:anchorId="4F2CE5C2" wp14:editId="08771214">
          <wp:extent cx="5934710" cy="385445"/>
          <wp:effectExtent l="0" t="0" r="8890" b="0"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026DC" w14:textId="77777777" w:rsidR="009B183E" w:rsidRDefault="009B183E" w:rsidP="009B183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57EF7593" w14:textId="77777777" w:rsidR="009B183E" w:rsidRDefault="009B183E" w:rsidP="009B183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022A"/>
    <w:multiLevelType w:val="hybridMultilevel"/>
    <w:tmpl w:val="4452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42B2"/>
    <w:multiLevelType w:val="hybridMultilevel"/>
    <w:tmpl w:val="F392ECA2"/>
    <w:lvl w:ilvl="0" w:tplc="BB763D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F753F"/>
    <w:multiLevelType w:val="multilevel"/>
    <w:tmpl w:val="970AF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4F31"/>
    <w:multiLevelType w:val="hybridMultilevel"/>
    <w:tmpl w:val="9342F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C75245"/>
    <w:multiLevelType w:val="multilevel"/>
    <w:tmpl w:val="D2521D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83763"/>
    <w:multiLevelType w:val="hybridMultilevel"/>
    <w:tmpl w:val="204A2C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E"/>
    <w:rsid w:val="000044DA"/>
    <w:rsid w:val="00053817"/>
    <w:rsid w:val="00091FBD"/>
    <w:rsid w:val="000A3E2B"/>
    <w:rsid w:val="00104ECB"/>
    <w:rsid w:val="00153777"/>
    <w:rsid w:val="001B0108"/>
    <w:rsid w:val="001E754B"/>
    <w:rsid w:val="001F1DD2"/>
    <w:rsid w:val="002339F9"/>
    <w:rsid w:val="00261EBF"/>
    <w:rsid w:val="002C30EC"/>
    <w:rsid w:val="002C7B22"/>
    <w:rsid w:val="00341A3C"/>
    <w:rsid w:val="00396D4B"/>
    <w:rsid w:val="003E61F9"/>
    <w:rsid w:val="00490318"/>
    <w:rsid w:val="004F2D81"/>
    <w:rsid w:val="00511323"/>
    <w:rsid w:val="005B196E"/>
    <w:rsid w:val="005D5508"/>
    <w:rsid w:val="005F189F"/>
    <w:rsid w:val="006A1699"/>
    <w:rsid w:val="006E3E9A"/>
    <w:rsid w:val="007361D7"/>
    <w:rsid w:val="00801BF0"/>
    <w:rsid w:val="00863654"/>
    <w:rsid w:val="008C136F"/>
    <w:rsid w:val="00914531"/>
    <w:rsid w:val="0092556A"/>
    <w:rsid w:val="009B183E"/>
    <w:rsid w:val="009C666D"/>
    <w:rsid w:val="009F16F0"/>
    <w:rsid w:val="00AC2345"/>
    <w:rsid w:val="00B045A1"/>
    <w:rsid w:val="00B64DA6"/>
    <w:rsid w:val="00BD74F4"/>
    <w:rsid w:val="00C04D9F"/>
    <w:rsid w:val="00D10681"/>
    <w:rsid w:val="00D13F58"/>
    <w:rsid w:val="00D508DA"/>
    <w:rsid w:val="00DA6615"/>
    <w:rsid w:val="00E06B02"/>
    <w:rsid w:val="00E847AF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331DFC"/>
  <w15:chartTrackingRefBased/>
  <w15:docId w15:val="{0971C202-F49C-401F-B0F1-64CEFE1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96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83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83E"/>
  </w:style>
  <w:style w:type="paragraph" w:styleId="Stopka">
    <w:name w:val="footer"/>
    <w:basedOn w:val="Normalny"/>
    <w:link w:val="StopkaZnak"/>
    <w:uiPriority w:val="99"/>
    <w:unhideWhenUsed/>
    <w:rsid w:val="009B183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B183E"/>
  </w:style>
  <w:style w:type="character" w:styleId="Hipercze">
    <w:name w:val="Hyperlink"/>
    <w:basedOn w:val="Domylnaczcionkaakapitu"/>
    <w:uiPriority w:val="99"/>
    <w:unhideWhenUsed/>
    <w:rsid w:val="003E61F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1F9"/>
    <w:rPr>
      <w:color w:val="605E5C"/>
      <w:shd w:val="clear" w:color="auto" w:fill="E1DFDD"/>
    </w:rPr>
  </w:style>
  <w:style w:type="paragraph" w:customStyle="1" w:styleId="Default">
    <w:name w:val="Default"/>
    <w:qFormat/>
    <w:rsid w:val="006E3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B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B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196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18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F16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9F16F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qFormat/>
    <w:rsid w:val="009F1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F1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F1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9F16F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0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limada2.io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Kardaś Piotr</dc:creator>
  <cp:keywords/>
  <dc:description/>
  <cp:lastModifiedBy>Stangreciak Agnieszka</cp:lastModifiedBy>
  <cp:revision>2</cp:revision>
  <dcterms:created xsi:type="dcterms:W3CDTF">2023-11-23T13:28:00Z</dcterms:created>
  <dcterms:modified xsi:type="dcterms:W3CDTF">2023-11-23T13:28:00Z</dcterms:modified>
</cp:coreProperties>
</file>